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61490" w14:textId="77777777" w:rsidR="00AD050C" w:rsidRDefault="00AD050C" w:rsidP="00AD050C">
      <w:pPr>
        <w:ind w:right="-43"/>
        <w:rPr>
          <w:b/>
          <w:sz w:val="24"/>
          <w:szCs w:val="24"/>
        </w:rPr>
      </w:pPr>
      <w:r>
        <w:rPr>
          <w:b/>
          <w:sz w:val="24"/>
          <w:szCs w:val="24"/>
        </w:rPr>
        <w:t>JUDETUL SIBIU</w:t>
      </w:r>
    </w:p>
    <w:p w14:paraId="25F55781" w14:textId="5D249100" w:rsidR="00572EA4" w:rsidRPr="00AD050C" w:rsidRDefault="00AD050C" w:rsidP="00AD050C">
      <w:pPr>
        <w:ind w:right="-43"/>
        <w:rPr>
          <w:b/>
          <w:sz w:val="24"/>
          <w:szCs w:val="24"/>
        </w:rPr>
      </w:pPr>
      <w:r>
        <w:rPr>
          <w:b/>
          <w:sz w:val="24"/>
          <w:szCs w:val="24"/>
        </w:rPr>
        <w:t>COMUNA BIERTAN</w:t>
      </w:r>
      <w:r w:rsidR="00572EA4" w:rsidRPr="007E3203">
        <w:rPr>
          <w:b/>
          <w:sz w:val="24"/>
          <w:szCs w:val="24"/>
        </w:rPr>
        <w:t xml:space="preserve">                                                                                                  </w:t>
      </w:r>
      <w:r w:rsidR="00572EA4" w:rsidRPr="007E3203">
        <w:rPr>
          <w:b/>
          <w:i/>
          <w:sz w:val="24"/>
          <w:szCs w:val="24"/>
          <w:u w:val="single"/>
        </w:rPr>
        <w:t>ANEXA</w:t>
      </w:r>
      <w:r>
        <w:rPr>
          <w:b/>
          <w:i/>
          <w:sz w:val="24"/>
          <w:szCs w:val="24"/>
          <w:u w:val="single"/>
        </w:rPr>
        <w:t xml:space="preserve"> nr. </w:t>
      </w:r>
      <w:r w:rsidR="00E60D79">
        <w:rPr>
          <w:b/>
          <w:i/>
          <w:sz w:val="24"/>
          <w:szCs w:val="24"/>
          <w:u w:val="single"/>
        </w:rPr>
        <w:t>1</w:t>
      </w:r>
      <w:r w:rsidR="009E4616">
        <w:rPr>
          <w:b/>
          <w:i/>
          <w:sz w:val="24"/>
          <w:szCs w:val="24"/>
          <w:u w:val="single"/>
        </w:rPr>
        <w:t xml:space="preserve"> </w:t>
      </w:r>
      <w:r w:rsidR="00995A29" w:rsidRPr="007E3203">
        <w:rPr>
          <w:b/>
          <w:i/>
          <w:sz w:val="24"/>
          <w:szCs w:val="24"/>
          <w:u w:val="single"/>
        </w:rPr>
        <w:t xml:space="preserve">la H.C.L. </w:t>
      </w:r>
      <w:r>
        <w:rPr>
          <w:b/>
          <w:i/>
          <w:sz w:val="24"/>
          <w:szCs w:val="24"/>
          <w:u w:val="single"/>
        </w:rPr>
        <w:t xml:space="preserve">BIERTAN </w:t>
      </w:r>
      <w:r w:rsidR="00995A29" w:rsidRPr="007E3203">
        <w:rPr>
          <w:b/>
          <w:i/>
          <w:sz w:val="24"/>
          <w:szCs w:val="24"/>
          <w:u w:val="single"/>
        </w:rPr>
        <w:t xml:space="preserve">nr. </w:t>
      </w:r>
      <w:r w:rsidR="00E60D79">
        <w:rPr>
          <w:b/>
          <w:i/>
          <w:sz w:val="24"/>
          <w:szCs w:val="24"/>
          <w:u w:val="single"/>
        </w:rPr>
        <w:t>107/202</w:t>
      </w:r>
      <w:r w:rsidR="00CA26BB">
        <w:rPr>
          <w:b/>
          <w:i/>
          <w:sz w:val="24"/>
          <w:szCs w:val="24"/>
          <w:u w:val="single"/>
        </w:rPr>
        <w:t>4</w:t>
      </w:r>
    </w:p>
    <w:p w14:paraId="672A6659" w14:textId="77777777" w:rsidR="00572EA4" w:rsidRPr="007E3203" w:rsidRDefault="00572EA4">
      <w:pPr>
        <w:ind w:firstLine="1080"/>
        <w:jc w:val="center"/>
        <w:rPr>
          <w:b/>
          <w:sz w:val="24"/>
          <w:szCs w:val="24"/>
        </w:rPr>
      </w:pPr>
    </w:p>
    <w:p w14:paraId="00085B83" w14:textId="77777777" w:rsidR="00572EA4" w:rsidRPr="00AD050C" w:rsidRDefault="00572EA4">
      <w:pPr>
        <w:pStyle w:val="Titlu"/>
        <w:rPr>
          <w:b/>
          <w:sz w:val="24"/>
          <w:szCs w:val="24"/>
          <w:u w:val="single"/>
          <w:lang w:val="ro-RO"/>
        </w:rPr>
      </w:pPr>
      <w:r w:rsidRPr="00AD050C">
        <w:rPr>
          <w:b/>
          <w:sz w:val="24"/>
          <w:szCs w:val="24"/>
          <w:u w:val="single"/>
          <w:lang w:val="ro-RO"/>
        </w:rPr>
        <w:t xml:space="preserve">T A B </w:t>
      </w:r>
      <w:r w:rsidR="00AD050C" w:rsidRPr="00AD050C">
        <w:rPr>
          <w:b/>
          <w:sz w:val="24"/>
          <w:szCs w:val="24"/>
          <w:u w:val="single"/>
          <w:lang w:val="ro-RO"/>
        </w:rPr>
        <w:t xml:space="preserve"> </w:t>
      </w:r>
      <w:r w:rsidRPr="00AD050C">
        <w:rPr>
          <w:b/>
          <w:sz w:val="24"/>
          <w:szCs w:val="24"/>
          <w:u w:val="single"/>
          <w:lang w:val="ro-RO"/>
        </w:rPr>
        <w:t>L O U L</w:t>
      </w:r>
    </w:p>
    <w:p w14:paraId="41D08B99" w14:textId="77777777" w:rsidR="00572EA4" w:rsidRPr="007E3203" w:rsidRDefault="00572EA4">
      <w:pPr>
        <w:pStyle w:val="Titlu"/>
        <w:rPr>
          <w:b/>
          <w:color w:val="000000"/>
          <w:sz w:val="24"/>
          <w:szCs w:val="24"/>
          <w:lang w:val="ro-RO"/>
        </w:rPr>
      </w:pPr>
      <w:r w:rsidRPr="007E3203">
        <w:rPr>
          <w:b/>
          <w:sz w:val="24"/>
          <w:szCs w:val="24"/>
          <w:lang w:val="ro-RO"/>
        </w:rPr>
        <w:t xml:space="preserve">CUPRINZÂND </w:t>
      </w:r>
      <w:r w:rsidRPr="007E3203">
        <w:rPr>
          <w:b/>
          <w:color w:val="000000"/>
          <w:sz w:val="24"/>
          <w:szCs w:val="24"/>
          <w:lang w:val="ro-RO"/>
        </w:rPr>
        <w:t xml:space="preserve">VALORILE  IMPOZABILE, IMPOZITELE ŞI TAXELE LOCALE, ALTE TAXE ASIMILATE ACESTORA, </w:t>
      </w:r>
    </w:p>
    <w:p w14:paraId="21F95F93" w14:textId="7C428425" w:rsidR="00572EA4" w:rsidRPr="007E3203" w:rsidRDefault="00572EA4" w:rsidP="06E6D931">
      <w:pPr>
        <w:pStyle w:val="Titlu"/>
        <w:rPr>
          <w:b/>
          <w:bCs/>
          <w:sz w:val="24"/>
          <w:szCs w:val="24"/>
          <w:lang w:val="ro-RO"/>
        </w:rPr>
      </w:pPr>
      <w:r w:rsidRPr="250FDE1D">
        <w:rPr>
          <w:b/>
          <w:bCs/>
          <w:color w:val="000000" w:themeColor="text1"/>
          <w:sz w:val="24"/>
          <w:szCs w:val="24"/>
          <w:lang w:val="ro-RO"/>
        </w:rPr>
        <w:t xml:space="preserve">PRECUM ŞI AMENZILE </w:t>
      </w:r>
      <w:r w:rsidR="009E4616" w:rsidRPr="250FDE1D">
        <w:rPr>
          <w:b/>
          <w:bCs/>
          <w:sz w:val="24"/>
          <w:szCs w:val="24"/>
          <w:lang w:val="ro-RO"/>
        </w:rPr>
        <w:t>APLICABILE ÎN  ANUL FISCAL 202</w:t>
      </w:r>
      <w:r w:rsidR="0378E367" w:rsidRPr="250FDE1D">
        <w:rPr>
          <w:b/>
          <w:bCs/>
          <w:sz w:val="24"/>
          <w:szCs w:val="24"/>
          <w:lang w:val="ro-RO"/>
        </w:rPr>
        <w:t>5</w:t>
      </w:r>
    </w:p>
    <w:p w14:paraId="0A37501D" w14:textId="77777777" w:rsidR="00572EA4" w:rsidRPr="007E3203" w:rsidRDefault="00572EA4">
      <w:pPr>
        <w:pStyle w:val="Titlu"/>
        <w:rPr>
          <w:sz w:val="24"/>
          <w:szCs w:val="24"/>
          <w:lang w:val="ro-RO"/>
        </w:rPr>
      </w:pPr>
    </w:p>
    <w:p w14:paraId="3D14BBF2" w14:textId="77777777" w:rsidR="00572EA4" w:rsidRPr="007E3203" w:rsidRDefault="00572EA4">
      <w:pPr>
        <w:pStyle w:val="Titlu"/>
        <w:jc w:val="both"/>
        <w:rPr>
          <w:b/>
          <w:sz w:val="24"/>
          <w:szCs w:val="24"/>
          <w:lang w:val="ro-RO"/>
        </w:rPr>
      </w:pPr>
      <w:r w:rsidRPr="007E3203">
        <w:rPr>
          <w:b/>
          <w:sz w:val="24"/>
          <w:szCs w:val="24"/>
          <w:lang w:val="ro-RO"/>
        </w:rPr>
        <w:t xml:space="preserve">I. </w:t>
      </w:r>
      <w:r w:rsidR="00391959" w:rsidRPr="007E3203">
        <w:rPr>
          <w:b/>
          <w:sz w:val="24"/>
          <w:szCs w:val="24"/>
          <w:lang w:val="ro-RO"/>
        </w:rPr>
        <w:t xml:space="preserve">LEGEA NR.227/2015 privind </w:t>
      </w:r>
      <w:r w:rsidR="004148C8" w:rsidRPr="007E3203">
        <w:rPr>
          <w:b/>
          <w:sz w:val="24"/>
          <w:szCs w:val="24"/>
          <w:lang w:val="ro-RO"/>
        </w:rPr>
        <w:t>CODUL FISCAL - TITLUL VIII</w:t>
      </w:r>
      <w:r w:rsidRPr="007E3203">
        <w:rPr>
          <w:b/>
          <w:sz w:val="24"/>
          <w:szCs w:val="24"/>
          <w:lang w:val="ro-RO"/>
        </w:rPr>
        <w:t xml:space="preserve"> – Impozite şi taxe locale</w:t>
      </w:r>
    </w:p>
    <w:p w14:paraId="5DAB6C7B" w14:textId="77777777" w:rsidR="00572EA4" w:rsidRPr="007E3203" w:rsidRDefault="00572EA4" w:rsidP="00592949">
      <w:pPr>
        <w:pStyle w:val="Titlu"/>
        <w:rPr>
          <w:color w:val="000000"/>
          <w:sz w:val="24"/>
          <w:szCs w:val="24"/>
          <w:lang w:val="ro-RO"/>
        </w:rPr>
      </w:pPr>
    </w:p>
    <w:p w14:paraId="5A9E6978" w14:textId="77777777" w:rsidR="00572EA4" w:rsidRPr="007E3203" w:rsidRDefault="00572EA4" w:rsidP="00592949">
      <w:pPr>
        <w:pStyle w:val="Subtitlu"/>
        <w:rPr>
          <w:b w:val="0"/>
          <w:i/>
          <w:sz w:val="24"/>
        </w:rPr>
      </w:pPr>
      <w:r w:rsidRPr="007E3203">
        <w:rPr>
          <w:b w:val="0"/>
          <w:i/>
          <w:color w:val="000000"/>
          <w:sz w:val="24"/>
        </w:rPr>
        <w:t>VALORILE  IMPOZABILE  PREVĂZUTE  LA  ART.</w:t>
      </w:r>
      <w:r w:rsidR="00391959" w:rsidRPr="007E3203">
        <w:rPr>
          <w:b w:val="0"/>
          <w:i/>
          <w:color w:val="000000"/>
          <w:sz w:val="24"/>
        </w:rPr>
        <w:t>457</w:t>
      </w:r>
      <w:r w:rsidRPr="007E3203">
        <w:rPr>
          <w:b w:val="0"/>
          <w:i/>
          <w:color w:val="000000"/>
          <w:sz w:val="24"/>
        </w:rPr>
        <w:t xml:space="preserve">  ALIN.(</w:t>
      </w:r>
      <w:r w:rsidR="00391959" w:rsidRPr="007E3203">
        <w:rPr>
          <w:b w:val="0"/>
          <w:i/>
          <w:color w:val="000000"/>
          <w:sz w:val="24"/>
        </w:rPr>
        <w:t>2</w:t>
      </w:r>
      <w:r w:rsidRPr="007E3203">
        <w:rPr>
          <w:b w:val="0"/>
          <w:i/>
          <w:color w:val="000000"/>
          <w:sz w:val="24"/>
        </w:rPr>
        <w:t xml:space="preserve">), </w:t>
      </w:r>
      <w:r w:rsidRPr="007E3203">
        <w:rPr>
          <w:b w:val="0"/>
          <w:i/>
          <w:color w:val="FF0000"/>
          <w:sz w:val="24"/>
        </w:rPr>
        <w:t xml:space="preserve"> </w:t>
      </w:r>
      <w:r w:rsidRPr="007E3203">
        <w:rPr>
          <w:b w:val="0"/>
          <w:i/>
          <w:sz w:val="24"/>
        </w:rPr>
        <w:t>IMPOZITELE  ŞI TAXELE  LOCALE</w:t>
      </w:r>
    </w:p>
    <w:p w14:paraId="6011EC42" w14:textId="77777777" w:rsidR="00572EA4" w:rsidRPr="007E3203" w:rsidRDefault="00572EA4" w:rsidP="00592949">
      <w:pPr>
        <w:pStyle w:val="Subtitlu"/>
        <w:rPr>
          <w:b w:val="0"/>
          <w:i/>
          <w:caps/>
          <w:sz w:val="24"/>
        </w:rPr>
      </w:pPr>
      <w:r w:rsidRPr="007E3203">
        <w:rPr>
          <w:b w:val="0"/>
          <w:i/>
          <w:sz w:val="24"/>
        </w:rPr>
        <w:t xml:space="preserve">CARE  CONSTAU  ÎNTR-O  ANUMITĂ  SUMĂ  ÎN  LEI </w:t>
      </w:r>
      <w:r w:rsidRPr="007E3203">
        <w:rPr>
          <w:b w:val="0"/>
          <w:i/>
          <w:caps/>
          <w:sz w:val="24"/>
        </w:rPr>
        <w:t>ŞI care se indexează/ajust</w:t>
      </w:r>
      <w:r w:rsidR="00391959" w:rsidRPr="007E3203">
        <w:rPr>
          <w:b w:val="0"/>
          <w:i/>
          <w:caps/>
          <w:sz w:val="24"/>
        </w:rPr>
        <w:t xml:space="preserve">ează anual , în condiţiile art.491 </w:t>
      </w:r>
      <w:r w:rsidRPr="007E3203">
        <w:rPr>
          <w:b w:val="0"/>
          <w:i/>
          <w:caps/>
          <w:sz w:val="24"/>
        </w:rPr>
        <w:t>ŞI  AMENZILE CARE SE ACTUALIZEAZĂ POTRIVIT ART.</w:t>
      </w:r>
      <w:r w:rsidR="00391959" w:rsidRPr="007E3203">
        <w:rPr>
          <w:b w:val="0"/>
          <w:i/>
          <w:caps/>
          <w:sz w:val="24"/>
        </w:rPr>
        <w:t>493</w:t>
      </w:r>
      <w:r w:rsidRPr="007E3203">
        <w:rPr>
          <w:b w:val="0"/>
          <w:i/>
          <w:caps/>
          <w:sz w:val="24"/>
        </w:rPr>
        <w:t xml:space="preserve"> ALIN.(7)</w:t>
      </w:r>
    </w:p>
    <w:p w14:paraId="02EB378F" w14:textId="77777777" w:rsidR="0041424C" w:rsidRPr="007E3203" w:rsidRDefault="0041424C" w:rsidP="00592949">
      <w:pPr>
        <w:pStyle w:val="Subtitlu"/>
        <w:rPr>
          <w:b w:val="0"/>
          <w:caps/>
          <w:sz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239"/>
        <w:gridCol w:w="4962"/>
      </w:tblGrid>
      <w:tr w:rsidR="00EF78A1" w:rsidRPr="007E3203" w14:paraId="05F229DE" w14:textId="77777777" w:rsidTr="00966A2F">
        <w:tc>
          <w:tcPr>
            <w:tcW w:w="14029" w:type="dxa"/>
            <w:gridSpan w:val="3"/>
            <w:shd w:val="clear" w:color="auto" w:fill="auto"/>
          </w:tcPr>
          <w:p w14:paraId="3B815C1F" w14:textId="77777777" w:rsidR="00EF78A1" w:rsidRPr="007E3203" w:rsidRDefault="00EF78A1" w:rsidP="0041424C">
            <w:pPr>
              <w:pStyle w:val="Titlu7"/>
              <w:rPr>
                <w:rFonts w:ascii="Times New Roman" w:hAnsi="Times New Roman" w:cs="Times New Roman"/>
              </w:rPr>
            </w:pPr>
            <w:r w:rsidRPr="007E3203">
              <w:rPr>
                <w:rFonts w:ascii="Times New Roman" w:hAnsi="Times New Roman" w:cs="Times New Roman"/>
              </w:rPr>
              <w:t>CAPITOLUL  II –  IMPOZITUL ŞI TAXA  PE CLĂDIRI</w:t>
            </w:r>
          </w:p>
        </w:tc>
      </w:tr>
      <w:tr w:rsidR="00EF78A1" w:rsidRPr="007E3203" w14:paraId="3834E2E1" w14:textId="77777777" w:rsidTr="00966A2F">
        <w:tc>
          <w:tcPr>
            <w:tcW w:w="14029" w:type="dxa"/>
            <w:gridSpan w:val="3"/>
            <w:shd w:val="clear" w:color="auto" w:fill="auto"/>
          </w:tcPr>
          <w:p w14:paraId="0C810358" w14:textId="77777777" w:rsidR="00EF78A1" w:rsidRPr="007E3203" w:rsidRDefault="00EF78A1" w:rsidP="000E7DAB">
            <w:pPr>
              <w:jc w:val="center"/>
              <w:rPr>
                <w:b/>
                <w:sz w:val="24"/>
                <w:szCs w:val="24"/>
              </w:rPr>
            </w:pPr>
            <w:r w:rsidRPr="007E3203">
              <w:rPr>
                <w:b/>
                <w:sz w:val="24"/>
                <w:szCs w:val="24"/>
              </w:rPr>
              <w:t>VALORILE  IMPOZABILE</w:t>
            </w:r>
          </w:p>
          <w:p w14:paraId="53E18F0C" w14:textId="77777777" w:rsidR="00EF78A1" w:rsidRPr="007E3203" w:rsidRDefault="00EF78A1" w:rsidP="000E7DAB">
            <w:pPr>
              <w:jc w:val="center"/>
              <w:rPr>
                <w:b/>
                <w:sz w:val="24"/>
                <w:szCs w:val="24"/>
              </w:rPr>
            </w:pPr>
            <w:r w:rsidRPr="007E3203">
              <w:rPr>
                <w:b/>
                <w:sz w:val="24"/>
                <w:szCs w:val="24"/>
              </w:rPr>
              <w:t>pe metru pătrat  de suprafaţă construită desfăşurată la clădiri, în cazul PERSOANELOR FIZICE</w:t>
            </w:r>
          </w:p>
          <w:p w14:paraId="56F9ED4C" w14:textId="77777777" w:rsidR="00EF78A1" w:rsidRPr="007E3203" w:rsidRDefault="00EF78A1" w:rsidP="000E7DAB">
            <w:pPr>
              <w:jc w:val="center"/>
              <w:rPr>
                <w:b/>
                <w:sz w:val="24"/>
                <w:szCs w:val="24"/>
              </w:rPr>
            </w:pPr>
            <w:r w:rsidRPr="007E3203">
              <w:rPr>
                <w:b/>
                <w:sz w:val="24"/>
                <w:szCs w:val="24"/>
              </w:rPr>
              <w:t>Art.457 alin.(2)</w:t>
            </w:r>
          </w:p>
        </w:tc>
      </w:tr>
      <w:tr w:rsidR="00C53E68" w:rsidRPr="007E3203" w14:paraId="08B370FF" w14:textId="77777777" w:rsidTr="00966A2F">
        <w:trPr>
          <w:trHeight w:val="428"/>
        </w:trPr>
        <w:tc>
          <w:tcPr>
            <w:tcW w:w="3828" w:type="dxa"/>
            <w:vMerge w:val="restart"/>
            <w:shd w:val="clear" w:color="auto" w:fill="auto"/>
          </w:tcPr>
          <w:p w14:paraId="6A05A809" w14:textId="77777777" w:rsidR="00C53E68" w:rsidRPr="007E3203" w:rsidRDefault="00C53E68" w:rsidP="000E7DAB">
            <w:pPr>
              <w:jc w:val="center"/>
              <w:rPr>
                <w:b/>
                <w:sz w:val="24"/>
                <w:szCs w:val="24"/>
              </w:rPr>
            </w:pPr>
          </w:p>
          <w:p w14:paraId="648B61AB" w14:textId="77777777" w:rsidR="00C53E68" w:rsidRPr="007E3203" w:rsidRDefault="00C53E68" w:rsidP="000E7DAB">
            <w:pPr>
              <w:jc w:val="center"/>
              <w:rPr>
                <w:b/>
                <w:sz w:val="24"/>
                <w:szCs w:val="24"/>
              </w:rPr>
            </w:pPr>
            <w:r w:rsidRPr="007E3203">
              <w:rPr>
                <w:sz w:val="24"/>
                <w:szCs w:val="24"/>
              </w:rPr>
              <w:t>Tipul clădirii</w:t>
            </w:r>
          </w:p>
          <w:p w14:paraId="5A39BBE3" w14:textId="77777777" w:rsidR="00C53E68" w:rsidRPr="007E3203" w:rsidRDefault="00C53E68" w:rsidP="000E7DAB">
            <w:pPr>
              <w:jc w:val="center"/>
              <w:rPr>
                <w:b/>
                <w:sz w:val="24"/>
                <w:szCs w:val="24"/>
              </w:rPr>
            </w:pPr>
          </w:p>
        </w:tc>
        <w:tc>
          <w:tcPr>
            <w:tcW w:w="10201" w:type="dxa"/>
            <w:gridSpan w:val="2"/>
            <w:shd w:val="clear" w:color="auto" w:fill="auto"/>
          </w:tcPr>
          <w:p w14:paraId="1EC8B4D7" w14:textId="77777777" w:rsidR="00C53E68" w:rsidRPr="007E3203" w:rsidRDefault="00C53E68" w:rsidP="000E7DAB">
            <w:pPr>
              <w:jc w:val="center"/>
              <w:rPr>
                <w:b/>
                <w:sz w:val="24"/>
                <w:szCs w:val="24"/>
              </w:rPr>
            </w:pPr>
            <w:r w:rsidRPr="007E3203">
              <w:rPr>
                <w:b/>
                <w:sz w:val="24"/>
                <w:szCs w:val="24"/>
              </w:rPr>
              <w:t>NIVELURILE  APLICABILE</w:t>
            </w:r>
          </w:p>
          <w:p w14:paraId="5AC8AFC9" w14:textId="41D84D7E" w:rsidR="00C53E68" w:rsidRDefault="00C53E68" w:rsidP="06E6D931">
            <w:pPr>
              <w:jc w:val="center"/>
              <w:rPr>
                <w:b/>
                <w:bCs/>
                <w:sz w:val="24"/>
                <w:szCs w:val="24"/>
              </w:rPr>
            </w:pPr>
            <w:r w:rsidRPr="06E6D931">
              <w:rPr>
                <w:b/>
                <w:bCs/>
                <w:sz w:val="24"/>
                <w:szCs w:val="24"/>
              </w:rPr>
              <w:t>ÎN ANUL FISCAL 202</w:t>
            </w:r>
            <w:r>
              <w:rPr>
                <w:b/>
                <w:bCs/>
                <w:sz w:val="24"/>
                <w:szCs w:val="24"/>
              </w:rPr>
              <w:t>5</w:t>
            </w:r>
            <w:r w:rsidRPr="06E6D931">
              <w:rPr>
                <w:b/>
                <w:bCs/>
                <w:sz w:val="24"/>
                <w:szCs w:val="24"/>
              </w:rPr>
              <w:t>,</w:t>
            </w:r>
          </w:p>
          <w:p w14:paraId="06766A90" w14:textId="2221C327" w:rsidR="00C53E68" w:rsidRPr="00AE7D5A" w:rsidRDefault="00C53E68" w:rsidP="06E6D931">
            <w:pPr>
              <w:jc w:val="center"/>
              <w:rPr>
                <w:b/>
                <w:bCs/>
                <w:sz w:val="24"/>
                <w:szCs w:val="24"/>
                <w:lang w:val="ro-RO"/>
              </w:rPr>
            </w:pPr>
          </w:p>
        </w:tc>
      </w:tr>
      <w:tr w:rsidR="00C53E68" w:rsidRPr="007E3203" w14:paraId="771F46CF" w14:textId="77777777" w:rsidTr="00966A2F">
        <w:trPr>
          <w:trHeight w:val="426"/>
        </w:trPr>
        <w:tc>
          <w:tcPr>
            <w:tcW w:w="3828" w:type="dxa"/>
            <w:vMerge/>
          </w:tcPr>
          <w:p w14:paraId="41C8F396" w14:textId="77777777" w:rsidR="00C53E68" w:rsidRPr="007E3203" w:rsidRDefault="00C53E68" w:rsidP="000E7DAB">
            <w:pPr>
              <w:jc w:val="center"/>
              <w:rPr>
                <w:b/>
                <w:sz w:val="24"/>
                <w:szCs w:val="24"/>
              </w:rPr>
            </w:pPr>
          </w:p>
        </w:tc>
        <w:tc>
          <w:tcPr>
            <w:tcW w:w="10201" w:type="dxa"/>
            <w:gridSpan w:val="2"/>
            <w:shd w:val="clear" w:color="auto" w:fill="auto"/>
          </w:tcPr>
          <w:p w14:paraId="7A977E90" w14:textId="77777777" w:rsidR="00C53E68" w:rsidRPr="007E3203" w:rsidRDefault="00C53E68" w:rsidP="000E7DAB">
            <w:pPr>
              <w:jc w:val="center"/>
              <w:rPr>
                <w:sz w:val="24"/>
                <w:szCs w:val="24"/>
              </w:rPr>
            </w:pPr>
            <w:r w:rsidRPr="007E3203">
              <w:rPr>
                <w:sz w:val="24"/>
                <w:szCs w:val="24"/>
              </w:rPr>
              <w:t>Valoarea impozabilă</w:t>
            </w:r>
          </w:p>
          <w:p w14:paraId="7FFBB7E0" w14:textId="77777777" w:rsidR="00C53E68" w:rsidRPr="007E3203" w:rsidRDefault="00C53E68" w:rsidP="000E7DAB">
            <w:pPr>
              <w:jc w:val="center"/>
              <w:rPr>
                <w:sz w:val="24"/>
                <w:szCs w:val="24"/>
              </w:rPr>
            </w:pPr>
            <w:r w:rsidRPr="007E3203">
              <w:rPr>
                <w:sz w:val="24"/>
                <w:szCs w:val="24"/>
              </w:rPr>
              <w:t>- lei/m² -</w:t>
            </w:r>
          </w:p>
        </w:tc>
      </w:tr>
      <w:tr w:rsidR="00C53E68" w:rsidRPr="007E3203" w14:paraId="23DAE857" w14:textId="77777777" w:rsidTr="00966A2F">
        <w:trPr>
          <w:trHeight w:val="426"/>
        </w:trPr>
        <w:tc>
          <w:tcPr>
            <w:tcW w:w="3828" w:type="dxa"/>
            <w:vMerge/>
          </w:tcPr>
          <w:p w14:paraId="72A3D3EC" w14:textId="77777777" w:rsidR="00C53E68" w:rsidRPr="007E3203" w:rsidRDefault="00C53E68" w:rsidP="000E7DAB">
            <w:pPr>
              <w:jc w:val="center"/>
              <w:rPr>
                <w:b/>
                <w:sz w:val="24"/>
                <w:szCs w:val="24"/>
              </w:rPr>
            </w:pPr>
          </w:p>
        </w:tc>
        <w:tc>
          <w:tcPr>
            <w:tcW w:w="5239" w:type="dxa"/>
            <w:shd w:val="clear" w:color="auto" w:fill="auto"/>
          </w:tcPr>
          <w:p w14:paraId="1983846E" w14:textId="77777777" w:rsidR="00C53E68" w:rsidRPr="007E3203" w:rsidRDefault="00C53E68" w:rsidP="000E7DAB">
            <w:pPr>
              <w:jc w:val="center"/>
              <w:rPr>
                <w:b/>
                <w:sz w:val="24"/>
                <w:szCs w:val="24"/>
              </w:rPr>
            </w:pPr>
            <w:r w:rsidRPr="007E3203">
              <w:rPr>
                <w:b/>
                <w:sz w:val="24"/>
                <w:szCs w:val="24"/>
              </w:rPr>
              <w:t>Cu instalaţii de apă, canalizare, electrice şi încălzire (condiţii cumulative)</w:t>
            </w:r>
          </w:p>
        </w:tc>
        <w:tc>
          <w:tcPr>
            <w:tcW w:w="4962" w:type="dxa"/>
            <w:shd w:val="clear" w:color="auto" w:fill="auto"/>
          </w:tcPr>
          <w:p w14:paraId="79ECEF5A" w14:textId="77777777" w:rsidR="00C53E68" w:rsidRPr="007E3203" w:rsidRDefault="00C53E68" w:rsidP="000E7DAB">
            <w:pPr>
              <w:jc w:val="center"/>
              <w:rPr>
                <w:b/>
                <w:sz w:val="24"/>
                <w:szCs w:val="24"/>
              </w:rPr>
            </w:pPr>
            <w:r w:rsidRPr="007E3203">
              <w:rPr>
                <w:b/>
                <w:sz w:val="24"/>
                <w:szCs w:val="24"/>
              </w:rPr>
              <w:t>Fără instalaţii de apă, canalizare, electricitate sau încălzire</w:t>
            </w:r>
          </w:p>
        </w:tc>
      </w:tr>
      <w:tr w:rsidR="00C53E68" w:rsidRPr="007E3203" w14:paraId="62D5CCD7" w14:textId="77777777" w:rsidTr="00966A2F">
        <w:tc>
          <w:tcPr>
            <w:tcW w:w="3828" w:type="dxa"/>
            <w:shd w:val="clear" w:color="auto" w:fill="auto"/>
          </w:tcPr>
          <w:p w14:paraId="4B584315" w14:textId="77777777" w:rsidR="00C53E68" w:rsidRPr="007E3203" w:rsidRDefault="00C53E68" w:rsidP="000E7DAB">
            <w:pPr>
              <w:jc w:val="center"/>
              <w:rPr>
                <w:sz w:val="24"/>
                <w:szCs w:val="24"/>
              </w:rPr>
            </w:pPr>
            <w:r w:rsidRPr="007E3203">
              <w:rPr>
                <w:sz w:val="24"/>
                <w:szCs w:val="24"/>
              </w:rPr>
              <w:t>0</w:t>
            </w:r>
          </w:p>
        </w:tc>
        <w:tc>
          <w:tcPr>
            <w:tcW w:w="5239" w:type="dxa"/>
            <w:shd w:val="clear" w:color="auto" w:fill="auto"/>
          </w:tcPr>
          <w:p w14:paraId="5FCD5EC4" w14:textId="77777777" w:rsidR="00C53E68" w:rsidRPr="007E3203" w:rsidRDefault="00C53E68" w:rsidP="000E7DAB">
            <w:pPr>
              <w:jc w:val="center"/>
              <w:rPr>
                <w:sz w:val="24"/>
                <w:szCs w:val="24"/>
              </w:rPr>
            </w:pPr>
            <w:r w:rsidRPr="007E3203">
              <w:rPr>
                <w:sz w:val="24"/>
                <w:szCs w:val="24"/>
              </w:rPr>
              <w:t>3</w:t>
            </w:r>
          </w:p>
        </w:tc>
        <w:tc>
          <w:tcPr>
            <w:tcW w:w="4962" w:type="dxa"/>
            <w:shd w:val="clear" w:color="auto" w:fill="auto"/>
          </w:tcPr>
          <w:p w14:paraId="2598DEE6" w14:textId="77777777" w:rsidR="00C53E68" w:rsidRPr="007E3203" w:rsidRDefault="00C53E68" w:rsidP="000E7DAB">
            <w:pPr>
              <w:jc w:val="center"/>
              <w:rPr>
                <w:sz w:val="24"/>
                <w:szCs w:val="24"/>
              </w:rPr>
            </w:pPr>
            <w:r w:rsidRPr="007E3203">
              <w:rPr>
                <w:sz w:val="24"/>
                <w:szCs w:val="24"/>
              </w:rPr>
              <w:t>4</w:t>
            </w:r>
          </w:p>
        </w:tc>
      </w:tr>
      <w:tr w:rsidR="00C53E68" w:rsidRPr="007E3203" w14:paraId="46864389" w14:textId="77777777" w:rsidTr="00966A2F">
        <w:trPr>
          <w:trHeight w:val="660"/>
        </w:trPr>
        <w:tc>
          <w:tcPr>
            <w:tcW w:w="3828" w:type="dxa"/>
            <w:shd w:val="clear" w:color="auto" w:fill="auto"/>
          </w:tcPr>
          <w:p w14:paraId="6D975125" w14:textId="77777777" w:rsidR="00C53E68" w:rsidRPr="007E3203" w:rsidRDefault="00C53E68" w:rsidP="000E7DAB">
            <w:pPr>
              <w:jc w:val="both"/>
              <w:rPr>
                <w:sz w:val="24"/>
                <w:szCs w:val="24"/>
              </w:rPr>
            </w:pPr>
            <w:r w:rsidRPr="007E3203">
              <w:rPr>
                <w:sz w:val="24"/>
                <w:szCs w:val="24"/>
                <w:lang w:eastAsia="en-US"/>
              </w:rPr>
              <w:t>A. Clădire cu cadre din beton armat sau cu pereţi exteriori din cărămidă arsă sau din orice alte materiale rezultate în urma unui tratament termic şi/sau chimic</w:t>
            </w:r>
          </w:p>
        </w:tc>
        <w:tc>
          <w:tcPr>
            <w:tcW w:w="5239" w:type="dxa"/>
            <w:shd w:val="clear" w:color="auto" w:fill="auto"/>
          </w:tcPr>
          <w:p w14:paraId="44EAFD9C" w14:textId="77777777" w:rsidR="00C53E68" w:rsidRDefault="00C53E68" w:rsidP="000E7DAB">
            <w:pPr>
              <w:jc w:val="center"/>
              <w:rPr>
                <w:sz w:val="24"/>
                <w:szCs w:val="24"/>
                <w:lang w:eastAsia="en-US"/>
              </w:rPr>
            </w:pPr>
          </w:p>
          <w:p w14:paraId="03A21BA0" w14:textId="1284335D" w:rsidR="00C53E68" w:rsidRPr="008A1E47" w:rsidRDefault="00C53E68" w:rsidP="000E7DAB">
            <w:pPr>
              <w:jc w:val="center"/>
              <w:rPr>
                <w:sz w:val="24"/>
                <w:szCs w:val="24"/>
                <w:lang w:eastAsia="en-US"/>
              </w:rPr>
            </w:pPr>
            <w:r w:rsidRPr="008A1E47">
              <w:rPr>
                <w:sz w:val="24"/>
                <w:szCs w:val="24"/>
                <w:lang w:eastAsia="en-US"/>
              </w:rPr>
              <w:t>1</w:t>
            </w:r>
            <w:r>
              <w:rPr>
                <w:sz w:val="24"/>
                <w:szCs w:val="24"/>
                <w:lang w:eastAsia="en-US"/>
              </w:rPr>
              <w:t>.490</w:t>
            </w:r>
          </w:p>
        </w:tc>
        <w:tc>
          <w:tcPr>
            <w:tcW w:w="4962" w:type="dxa"/>
            <w:shd w:val="clear" w:color="auto" w:fill="auto"/>
          </w:tcPr>
          <w:p w14:paraId="4B94D5A5" w14:textId="77777777" w:rsidR="00C53E68" w:rsidRDefault="00C53E68" w:rsidP="000E7DAB">
            <w:pPr>
              <w:jc w:val="center"/>
              <w:rPr>
                <w:sz w:val="24"/>
                <w:szCs w:val="24"/>
                <w:lang w:eastAsia="en-US"/>
              </w:rPr>
            </w:pPr>
          </w:p>
          <w:p w14:paraId="1BD71AFB" w14:textId="61A64522" w:rsidR="00C53E68" w:rsidRPr="008A1E47" w:rsidRDefault="00C53E68" w:rsidP="00C53E68">
            <w:pPr>
              <w:rPr>
                <w:sz w:val="24"/>
                <w:szCs w:val="24"/>
                <w:lang w:eastAsia="en-US"/>
              </w:rPr>
            </w:pPr>
            <w:r>
              <w:rPr>
                <w:sz w:val="24"/>
                <w:szCs w:val="24"/>
                <w:lang w:eastAsia="en-US"/>
              </w:rPr>
              <w:t xml:space="preserve">                                        894</w:t>
            </w:r>
          </w:p>
        </w:tc>
      </w:tr>
      <w:tr w:rsidR="00C53E68" w:rsidRPr="007E3203" w14:paraId="29A6BAE8" w14:textId="77777777" w:rsidTr="00966A2F">
        <w:trPr>
          <w:trHeight w:val="660"/>
        </w:trPr>
        <w:tc>
          <w:tcPr>
            <w:tcW w:w="3828" w:type="dxa"/>
            <w:shd w:val="clear" w:color="auto" w:fill="auto"/>
          </w:tcPr>
          <w:p w14:paraId="275D5C45" w14:textId="77777777" w:rsidR="00C53E68" w:rsidRPr="007E3203" w:rsidRDefault="00C53E68" w:rsidP="000E7DAB">
            <w:pPr>
              <w:jc w:val="both"/>
              <w:rPr>
                <w:sz w:val="24"/>
                <w:szCs w:val="24"/>
                <w:lang w:eastAsia="en-US"/>
              </w:rPr>
            </w:pPr>
            <w:r w:rsidRPr="007E3203">
              <w:rPr>
                <w:sz w:val="24"/>
                <w:szCs w:val="24"/>
                <w:lang w:eastAsia="en-US"/>
              </w:rPr>
              <w:t xml:space="preserve">B. Clădire cu pereţii exteriori din lemn, din piatră naturală, din cărămidă nearsă, din vălătuci sau din </w:t>
            </w:r>
            <w:r w:rsidRPr="007E3203">
              <w:rPr>
                <w:sz w:val="24"/>
                <w:szCs w:val="24"/>
                <w:lang w:eastAsia="en-US"/>
              </w:rPr>
              <w:lastRenderedPageBreak/>
              <w:t>orice alte materiale nesupuse unui tratament termic şi/sau chimic</w:t>
            </w:r>
          </w:p>
        </w:tc>
        <w:tc>
          <w:tcPr>
            <w:tcW w:w="5239" w:type="dxa"/>
            <w:shd w:val="clear" w:color="auto" w:fill="auto"/>
          </w:tcPr>
          <w:p w14:paraId="34FB4232" w14:textId="6A1474EA" w:rsidR="00C53E68" w:rsidRPr="008A1E47" w:rsidRDefault="00C53E68" w:rsidP="000E7DAB">
            <w:pPr>
              <w:ind w:firstLine="12"/>
              <w:jc w:val="center"/>
              <w:rPr>
                <w:sz w:val="24"/>
                <w:szCs w:val="24"/>
                <w:lang w:eastAsia="en-US"/>
              </w:rPr>
            </w:pPr>
            <w:r>
              <w:rPr>
                <w:sz w:val="24"/>
                <w:szCs w:val="24"/>
                <w:lang w:eastAsia="en-US"/>
              </w:rPr>
              <w:lastRenderedPageBreak/>
              <w:t>447</w:t>
            </w:r>
          </w:p>
        </w:tc>
        <w:tc>
          <w:tcPr>
            <w:tcW w:w="4962" w:type="dxa"/>
            <w:shd w:val="clear" w:color="auto" w:fill="auto"/>
          </w:tcPr>
          <w:p w14:paraId="752B3F2C" w14:textId="464161E7" w:rsidR="00C53E68" w:rsidRPr="008A1E47" w:rsidRDefault="00C53E68" w:rsidP="000E7DAB">
            <w:pPr>
              <w:jc w:val="center"/>
              <w:rPr>
                <w:sz w:val="24"/>
                <w:szCs w:val="24"/>
                <w:lang w:eastAsia="en-US"/>
              </w:rPr>
            </w:pPr>
            <w:r>
              <w:rPr>
                <w:sz w:val="24"/>
                <w:szCs w:val="24"/>
                <w:lang w:eastAsia="en-US"/>
              </w:rPr>
              <w:t>300</w:t>
            </w:r>
          </w:p>
        </w:tc>
      </w:tr>
      <w:tr w:rsidR="00C53E68" w:rsidRPr="007E3203" w14:paraId="5666BFA9" w14:textId="77777777" w:rsidTr="00966A2F">
        <w:trPr>
          <w:trHeight w:val="660"/>
        </w:trPr>
        <w:tc>
          <w:tcPr>
            <w:tcW w:w="3828" w:type="dxa"/>
            <w:shd w:val="clear" w:color="auto" w:fill="auto"/>
          </w:tcPr>
          <w:p w14:paraId="3A769099" w14:textId="77777777" w:rsidR="00C53E68" w:rsidRPr="007E3203" w:rsidRDefault="00C53E68" w:rsidP="000E7DAB">
            <w:pPr>
              <w:jc w:val="both"/>
              <w:rPr>
                <w:sz w:val="24"/>
                <w:szCs w:val="24"/>
                <w:lang w:eastAsia="en-US"/>
              </w:rPr>
            </w:pPr>
            <w:r w:rsidRPr="007E3203">
              <w:rPr>
                <w:sz w:val="24"/>
                <w:szCs w:val="24"/>
                <w:lang w:eastAsia="en-US"/>
              </w:rPr>
              <w:t>C. Clădire-anexă cu cadre din beton armat sau cu pereţi exteriori din cărămidă arsă sau din orice alte materiale rezultate în urma unui tratament termic şi/sau chimic</w:t>
            </w:r>
          </w:p>
        </w:tc>
        <w:tc>
          <w:tcPr>
            <w:tcW w:w="5239" w:type="dxa"/>
            <w:shd w:val="clear" w:color="auto" w:fill="auto"/>
          </w:tcPr>
          <w:p w14:paraId="4FECCAF1" w14:textId="657675D7" w:rsidR="00C53E68" w:rsidRPr="008A1E47" w:rsidRDefault="00C53E68" w:rsidP="000E7DAB">
            <w:pPr>
              <w:ind w:firstLine="12"/>
              <w:jc w:val="center"/>
              <w:rPr>
                <w:sz w:val="24"/>
                <w:szCs w:val="24"/>
                <w:lang w:eastAsia="en-US"/>
              </w:rPr>
            </w:pPr>
            <w:r>
              <w:rPr>
                <w:sz w:val="24"/>
                <w:szCs w:val="24"/>
                <w:lang w:eastAsia="en-US"/>
              </w:rPr>
              <w:t>300</w:t>
            </w:r>
          </w:p>
        </w:tc>
        <w:tc>
          <w:tcPr>
            <w:tcW w:w="4962" w:type="dxa"/>
            <w:shd w:val="clear" w:color="auto" w:fill="auto"/>
          </w:tcPr>
          <w:p w14:paraId="6332A6C2" w14:textId="6CB656B8" w:rsidR="00C53E68" w:rsidRPr="008A1E47" w:rsidRDefault="00C53E68" w:rsidP="000E7DAB">
            <w:pPr>
              <w:jc w:val="center"/>
              <w:rPr>
                <w:sz w:val="24"/>
                <w:szCs w:val="24"/>
                <w:lang w:eastAsia="en-US"/>
              </w:rPr>
            </w:pPr>
            <w:r>
              <w:rPr>
                <w:sz w:val="24"/>
                <w:szCs w:val="24"/>
                <w:lang w:eastAsia="en-US"/>
              </w:rPr>
              <w:t>262</w:t>
            </w:r>
          </w:p>
        </w:tc>
      </w:tr>
      <w:tr w:rsidR="00C53E68" w:rsidRPr="007E3203" w14:paraId="106E726D" w14:textId="77777777" w:rsidTr="00966A2F">
        <w:trPr>
          <w:trHeight w:val="660"/>
        </w:trPr>
        <w:tc>
          <w:tcPr>
            <w:tcW w:w="3828" w:type="dxa"/>
            <w:shd w:val="clear" w:color="auto" w:fill="auto"/>
          </w:tcPr>
          <w:p w14:paraId="70DF69AB" w14:textId="77777777" w:rsidR="00C53E68" w:rsidRPr="007E3203" w:rsidRDefault="00C53E68" w:rsidP="000E7DAB">
            <w:pPr>
              <w:jc w:val="both"/>
              <w:rPr>
                <w:sz w:val="24"/>
                <w:szCs w:val="24"/>
                <w:lang w:eastAsia="en-US"/>
              </w:rPr>
            </w:pPr>
            <w:r w:rsidRPr="007E3203">
              <w:rPr>
                <w:sz w:val="24"/>
                <w:szCs w:val="24"/>
                <w:lang w:eastAsia="en-US"/>
              </w:rPr>
              <w:t>D. Clădire-anexă cu pereţii exteriori din lemn, din piatră naturală, din cărămidă nearsă, din vălătuci sau din orice alte materiale nesupuse unui tratament termic şi/sau chimic</w:t>
            </w:r>
          </w:p>
        </w:tc>
        <w:tc>
          <w:tcPr>
            <w:tcW w:w="5239" w:type="dxa"/>
            <w:shd w:val="clear" w:color="auto" w:fill="auto"/>
          </w:tcPr>
          <w:p w14:paraId="79772726" w14:textId="3DC92475" w:rsidR="00C53E68" w:rsidRPr="008A1E47" w:rsidRDefault="00C53E68" w:rsidP="000E7DAB">
            <w:pPr>
              <w:ind w:firstLine="12"/>
              <w:jc w:val="center"/>
              <w:rPr>
                <w:sz w:val="24"/>
                <w:szCs w:val="24"/>
                <w:lang w:eastAsia="en-US"/>
              </w:rPr>
            </w:pPr>
            <w:r w:rsidRPr="008A1E47">
              <w:rPr>
                <w:sz w:val="24"/>
                <w:szCs w:val="24"/>
                <w:lang w:eastAsia="en-US"/>
              </w:rPr>
              <w:t>1</w:t>
            </w:r>
            <w:r>
              <w:rPr>
                <w:sz w:val="24"/>
                <w:szCs w:val="24"/>
                <w:lang w:eastAsia="en-US"/>
              </w:rPr>
              <w:t>85</w:t>
            </w:r>
          </w:p>
        </w:tc>
        <w:tc>
          <w:tcPr>
            <w:tcW w:w="4962" w:type="dxa"/>
            <w:shd w:val="clear" w:color="auto" w:fill="auto"/>
          </w:tcPr>
          <w:p w14:paraId="481C4B99" w14:textId="38602031" w:rsidR="00C53E68" w:rsidRPr="008A1E47" w:rsidRDefault="00C53E68" w:rsidP="000E7DAB">
            <w:pPr>
              <w:jc w:val="center"/>
              <w:rPr>
                <w:sz w:val="24"/>
                <w:szCs w:val="24"/>
                <w:lang w:eastAsia="en-US"/>
              </w:rPr>
            </w:pPr>
            <w:r>
              <w:rPr>
                <w:sz w:val="24"/>
                <w:szCs w:val="24"/>
                <w:lang w:eastAsia="en-US"/>
              </w:rPr>
              <w:t>112</w:t>
            </w:r>
          </w:p>
        </w:tc>
      </w:tr>
      <w:tr w:rsidR="00C53E68" w:rsidRPr="007E3203" w14:paraId="0D80FCE4" w14:textId="77777777" w:rsidTr="00966A2F">
        <w:trPr>
          <w:trHeight w:val="660"/>
        </w:trPr>
        <w:tc>
          <w:tcPr>
            <w:tcW w:w="3828" w:type="dxa"/>
            <w:shd w:val="clear" w:color="auto" w:fill="auto"/>
          </w:tcPr>
          <w:p w14:paraId="6939DB6B" w14:textId="77777777" w:rsidR="00C53E68" w:rsidRPr="007E3203" w:rsidRDefault="00C53E68" w:rsidP="008A1E47">
            <w:pPr>
              <w:jc w:val="both"/>
              <w:rPr>
                <w:sz w:val="24"/>
                <w:szCs w:val="24"/>
                <w:lang w:eastAsia="en-US"/>
              </w:rPr>
            </w:pPr>
            <w:r w:rsidRPr="007E3203">
              <w:rPr>
                <w:sz w:val="24"/>
                <w:szCs w:val="24"/>
                <w:lang w:eastAsia="en-US"/>
              </w:rPr>
              <w:t xml:space="preserve">E. În cazul contribuabilului care deţine la aceeaşi adresă încăperi amplasate la subsol, demisol şi/sau mansardă, utilizate ca locuinţă, în oricare dintre tipurile de clădiri prevăzute la lit. A-D </w:t>
            </w:r>
          </w:p>
        </w:tc>
        <w:tc>
          <w:tcPr>
            <w:tcW w:w="5239" w:type="dxa"/>
            <w:shd w:val="clear" w:color="auto" w:fill="auto"/>
          </w:tcPr>
          <w:p w14:paraId="1F5C167F" w14:textId="77777777" w:rsidR="00C53E68" w:rsidRPr="008A1E47" w:rsidRDefault="00C53E68" w:rsidP="008A1E47">
            <w:pPr>
              <w:ind w:firstLine="12"/>
              <w:jc w:val="center"/>
              <w:rPr>
                <w:sz w:val="24"/>
                <w:szCs w:val="24"/>
                <w:lang w:eastAsia="en-US"/>
              </w:rPr>
            </w:pPr>
            <w:r w:rsidRPr="008A1E47">
              <w:rPr>
                <w:sz w:val="24"/>
                <w:szCs w:val="24"/>
                <w:lang w:eastAsia="en-US"/>
              </w:rPr>
              <w:t>75% din suma care s-ar aplica clădirii</w:t>
            </w:r>
          </w:p>
        </w:tc>
        <w:tc>
          <w:tcPr>
            <w:tcW w:w="4962" w:type="dxa"/>
            <w:shd w:val="clear" w:color="auto" w:fill="auto"/>
          </w:tcPr>
          <w:p w14:paraId="45191553" w14:textId="77777777" w:rsidR="00C53E68" w:rsidRPr="008A1E47" w:rsidRDefault="00C53E68" w:rsidP="008A1E47">
            <w:pPr>
              <w:ind w:firstLine="12"/>
              <w:jc w:val="center"/>
              <w:rPr>
                <w:sz w:val="24"/>
                <w:szCs w:val="24"/>
                <w:lang w:eastAsia="en-US"/>
              </w:rPr>
            </w:pPr>
            <w:r w:rsidRPr="008A1E47">
              <w:rPr>
                <w:sz w:val="24"/>
                <w:szCs w:val="24"/>
                <w:lang w:eastAsia="en-US"/>
              </w:rPr>
              <w:t>75% din suma care s-ar aplica clădirii</w:t>
            </w:r>
          </w:p>
        </w:tc>
      </w:tr>
      <w:tr w:rsidR="00C53E68" w:rsidRPr="007E3203" w14:paraId="0F280DD8" w14:textId="77777777" w:rsidTr="00966A2F">
        <w:trPr>
          <w:trHeight w:val="660"/>
        </w:trPr>
        <w:tc>
          <w:tcPr>
            <w:tcW w:w="3828" w:type="dxa"/>
            <w:shd w:val="clear" w:color="auto" w:fill="auto"/>
          </w:tcPr>
          <w:p w14:paraId="37E765F9" w14:textId="77777777" w:rsidR="00C53E68" w:rsidRPr="007E3203" w:rsidRDefault="00C53E68" w:rsidP="008A1E47">
            <w:pPr>
              <w:jc w:val="both"/>
              <w:rPr>
                <w:sz w:val="24"/>
                <w:szCs w:val="24"/>
                <w:lang w:eastAsia="en-US"/>
              </w:rPr>
            </w:pPr>
            <w:r w:rsidRPr="007E3203">
              <w:rPr>
                <w:sz w:val="24"/>
                <w:szCs w:val="24"/>
                <w:lang w:eastAsia="en-US"/>
              </w:rPr>
              <w:t xml:space="preserve">F. În cazul contribuabilului care deţine la aceeaşi adresă încăperi amplasate la subsol, demisol şi/sau mansardă, utilizate în alte scopuri decât cel de locuinţă, în oricare dintre tipurile de clădiri prevăzute la lit. A-D </w:t>
            </w:r>
          </w:p>
        </w:tc>
        <w:tc>
          <w:tcPr>
            <w:tcW w:w="5239" w:type="dxa"/>
            <w:shd w:val="clear" w:color="auto" w:fill="auto"/>
          </w:tcPr>
          <w:p w14:paraId="1DE87561" w14:textId="77777777" w:rsidR="00C53E68" w:rsidRPr="008A1E47" w:rsidRDefault="00C53E68" w:rsidP="008A1E47">
            <w:pPr>
              <w:ind w:firstLine="12"/>
              <w:jc w:val="center"/>
              <w:rPr>
                <w:sz w:val="24"/>
                <w:szCs w:val="24"/>
                <w:lang w:eastAsia="en-US"/>
              </w:rPr>
            </w:pPr>
            <w:r w:rsidRPr="008A1E47">
              <w:rPr>
                <w:sz w:val="24"/>
                <w:szCs w:val="24"/>
                <w:lang w:eastAsia="en-US"/>
              </w:rPr>
              <w:t>50% din suma care s-ar aplica clădirii</w:t>
            </w:r>
          </w:p>
        </w:tc>
        <w:tc>
          <w:tcPr>
            <w:tcW w:w="4962" w:type="dxa"/>
            <w:shd w:val="clear" w:color="auto" w:fill="auto"/>
          </w:tcPr>
          <w:p w14:paraId="748B1D87" w14:textId="77777777" w:rsidR="00C53E68" w:rsidRPr="008A1E47" w:rsidRDefault="00C53E68" w:rsidP="008A1E47">
            <w:pPr>
              <w:ind w:firstLine="12"/>
              <w:jc w:val="center"/>
              <w:rPr>
                <w:sz w:val="24"/>
                <w:szCs w:val="24"/>
                <w:lang w:eastAsia="en-US"/>
              </w:rPr>
            </w:pPr>
            <w:r w:rsidRPr="008A1E47">
              <w:rPr>
                <w:sz w:val="24"/>
                <w:szCs w:val="24"/>
                <w:lang w:eastAsia="en-US"/>
              </w:rPr>
              <w:t xml:space="preserve">50% din suma care s-ar aplica </w:t>
            </w:r>
          </w:p>
          <w:p w14:paraId="7EB251CD" w14:textId="26AE3CCA" w:rsidR="00C53E68" w:rsidRPr="008A1E47" w:rsidRDefault="00E60D79" w:rsidP="008A1E47">
            <w:pPr>
              <w:ind w:firstLine="12"/>
              <w:jc w:val="center"/>
              <w:rPr>
                <w:sz w:val="24"/>
                <w:szCs w:val="24"/>
                <w:lang w:eastAsia="en-US"/>
              </w:rPr>
            </w:pPr>
            <w:r w:rsidRPr="008A1E47">
              <w:rPr>
                <w:sz w:val="24"/>
                <w:szCs w:val="24"/>
                <w:lang w:eastAsia="en-US"/>
              </w:rPr>
              <w:t>C</w:t>
            </w:r>
            <w:r w:rsidR="00C53E68" w:rsidRPr="008A1E47">
              <w:rPr>
                <w:sz w:val="24"/>
                <w:szCs w:val="24"/>
                <w:lang w:eastAsia="en-US"/>
              </w:rPr>
              <w:t>lădirii</w:t>
            </w:r>
          </w:p>
        </w:tc>
      </w:tr>
    </w:tbl>
    <w:p w14:paraId="0FB78278" w14:textId="77777777" w:rsidR="004B7253" w:rsidRPr="007E3203" w:rsidRDefault="004B7253" w:rsidP="004B7253">
      <w:pPr>
        <w:rPr>
          <w:sz w:val="24"/>
          <w:szCs w:val="24"/>
        </w:rPr>
      </w:pPr>
    </w:p>
    <w:p w14:paraId="1FC39945" w14:textId="77777777" w:rsidR="00AE7D5A" w:rsidRDefault="00AE7D5A" w:rsidP="00BE24B4">
      <w:pPr>
        <w:ind w:left="720"/>
        <w:jc w:val="both"/>
        <w:rPr>
          <w:b/>
          <w:sz w:val="24"/>
          <w:szCs w:val="24"/>
        </w:rPr>
      </w:pPr>
    </w:p>
    <w:p w14:paraId="0562CB0E" w14:textId="77777777" w:rsidR="00AE7D5A" w:rsidRDefault="00AE7D5A" w:rsidP="00BE24B4">
      <w:pPr>
        <w:ind w:left="720"/>
        <w:jc w:val="both"/>
        <w:rPr>
          <w:b/>
          <w:sz w:val="24"/>
          <w:szCs w:val="24"/>
        </w:rPr>
      </w:pPr>
    </w:p>
    <w:p w14:paraId="34CE0A41" w14:textId="77777777" w:rsidR="00AE7D5A" w:rsidRDefault="00AE7D5A" w:rsidP="00BE24B4">
      <w:pPr>
        <w:ind w:left="720"/>
        <w:jc w:val="both"/>
        <w:rPr>
          <w:b/>
          <w:sz w:val="24"/>
          <w:szCs w:val="24"/>
        </w:rPr>
      </w:pPr>
    </w:p>
    <w:p w14:paraId="09D4E988" w14:textId="77777777" w:rsidR="00C53E68" w:rsidRDefault="00C53E68" w:rsidP="00BE24B4">
      <w:pPr>
        <w:ind w:left="720"/>
        <w:jc w:val="both"/>
        <w:rPr>
          <w:b/>
          <w:sz w:val="24"/>
          <w:szCs w:val="24"/>
        </w:rPr>
      </w:pPr>
    </w:p>
    <w:p w14:paraId="20380F4F" w14:textId="77777777" w:rsidR="00C53E68" w:rsidRDefault="00C53E68" w:rsidP="00BE24B4">
      <w:pPr>
        <w:ind w:left="720"/>
        <w:jc w:val="both"/>
        <w:rPr>
          <w:b/>
          <w:sz w:val="24"/>
          <w:szCs w:val="24"/>
        </w:rPr>
      </w:pPr>
    </w:p>
    <w:p w14:paraId="62EBF3C5" w14:textId="77777777" w:rsidR="00AE7D5A" w:rsidRDefault="00AE7D5A" w:rsidP="00BE24B4">
      <w:pPr>
        <w:ind w:left="720"/>
        <w:jc w:val="both"/>
        <w:rPr>
          <w:b/>
          <w:sz w:val="24"/>
          <w:szCs w:val="24"/>
        </w:rPr>
      </w:pPr>
    </w:p>
    <w:p w14:paraId="6D98A12B" w14:textId="77777777" w:rsidR="00AE7D5A" w:rsidRDefault="00AE7D5A" w:rsidP="00BE24B4">
      <w:pPr>
        <w:ind w:left="720"/>
        <w:jc w:val="both"/>
        <w:rPr>
          <w:b/>
          <w:sz w:val="24"/>
          <w:szCs w:val="24"/>
        </w:rPr>
      </w:pPr>
    </w:p>
    <w:p w14:paraId="027CC1D4" w14:textId="77777777" w:rsidR="00204173" w:rsidRPr="007E3203" w:rsidRDefault="00204173" w:rsidP="00BE24B4">
      <w:pPr>
        <w:ind w:left="720"/>
        <w:jc w:val="both"/>
        <w:rPr>
          <w:b/>
          <w:sz w:val="24"/>
          <w:szCs w:val="24"/>
        </w:rPr>
      </w:pPr>
      <w:r w:rsidRPr="007E3203">
        <w:rPr>
          <w:b/>
          <w:sz w:val="24"/>
          <w:szCs w:val="24"/>
        </w:rPr>
        <w:lastRenderedPageBreak/>
        <w:t xml:space="preserve"> Cote de impozitare aplicabile persoanelor fizice</w:t>
      </w:r>
    </w:p>
    <w:p w14:paraId="2946DB82" w14:textId="77777777" w:rsidR="00204173" w:rsidRPr="007E3203" w:rsidRDefault="00204173" w:rsidP="00204173">
      <w:pPr>
        <w:ind w:left="720"/>
        <w:jc w:val="both"/>
        <w:rPr>
          <w:b/>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6407"/>
        <w:gridCol w:w="6095"/>
      </w:tblGrid>
      <w:tr w:rsidR="00C53E68" w:rsidRPr="007E3203" w14:paraId="18669874" w14:textId="77777777" w:rsidTr="00966A2F">
        <w:tc>
          <w:tcPr>
            <w:tcW w:w="1135" w:type="dxa"/>
          </w:tcPr>
          <w:p w14:paraId="48FE4AF3" w14:textId="77777777" w:rsidR="00C53E68" w:rsidRPr="007E3203" w:rsidRDefault="00C53E68" w:rsidP="0009457E">
            <w:pPr>
              <w:rPr>
                <w:b/>
                <w:bCs/>
                <w:sz w:val="24"/>
                <w:szCs w:val="24"/>
                <w:lang w:val="ro-RO"/>
              </w:rPr>
            </w:pPr>
            <w:r w:rsidRPr="007E3203">
              <w:rPr>
                <w:b/>
                <w:bCs/>
                <w:sz w:val="24"/>
                <w:szCs w:val="24"/>
                <w:lang w:val="ro-RO"/>
              </w:rPr>
              <w:t>Nr. crt</w:t>
            </w:r>
          </w:p>
        </w:tc>
        <w:tc>
          <w:tcPr>
            <w:tcW w:w="6407" w:type="dxa"/>
            <w:vAlign w:val="center"/>
          </w:tcPr>
          <w:p w14:paraId="077C55F9" w14:textId="77777777" w:rsidR="00C53E68" w:rsidRPr="007E3203" w:rsidRDefault="00C53E68" w:rsidP="0009457E">
            <w:pPr>
              <w:autoSpaceDE w:val="0"/>
              <w:autoSpaceDN w:val="0"/>
              <w:adjustRightInd w:val="0"/>
              <w:jc w:val="center"/>
              <w:rPr>
                <w:b/>
                <w:bCs/>
                <w:sz w:val="24"/>
                <w:szCs w:val="24"/>
                <w:lang w:val="ro-RO"/>
              </w:rPr>
            </w:pPr>
            <w:r w:rsidRPr="007E3203">
              <w:rPr>
                <w:b/>
                <w:bCs/>
                <w:sz w:val="24"/>
                <w:szCs w:val="24"/>
                <w:lang w:val="ro-RO"/>
              </w:rPr>
              <w:t>Tipuri de cladiri</w:t>
            </w:r>
          </w:p>
        </w:tc>
        <w:tc>
          <w:tcPr>
            <w:tcW w:w="6095" w:type="dxa"/>
            <w:vAlign w:val="center"/>
          </w:tcPr>
          <w:p w14:paraId="6669E885" w14:textId="77777777" w:rsidR="00C53E68" w:rsidRPr="007E3203" w:rsidRDefault="00C53E68" w:rsidP="0009457E">
            <w:pPr>
              <w:autoSpaceDE w:val="0"/>
              <w:autoSpaceDN w:val="0"/>
              <w:adjustRightInd w:val="0"/>
              <w:jc w:val="center"/>
              <w:rPr>
                <w:b/>
                <w:bCs/>
                <w:sz w:val="24"/>
                <w:szCs w:val="24"/>
                <w:lang w:val="ro-RO"/>
              </w:rPr>
            </w:pPr>
            <w:r w:rsidRPr="007E3203">
              <w:rPr>
                <w:b/>
                <w:bCs/>
                <w:sz w:val="24"/>
                <w:szCs w:val="24"/>
                <w:lang w:val="ro-RO"/>
              </w:rPr>
              <w:t>COTELE APLICABILE</w:t>
            </w:r>
          </w:p>
          <w:p w14:paraId="355D6836" w14:textId="77777777" w:rsidR="00C53E68" w:rsidRPr="007E3203" w:rsidRDefault="00C53E68" w:rsidP="0009457E">
            <w:pPr>
              <w:autoSpaceDE w:val="0"/>
              <w:autoSpaceDN w:val="0"/>
              <w:adjustRightInd w:val="0"/>
              <w:jc w:val="center"/>
              <w:rPr>
                <w:b/>
                <w:bCs/>
                <w:sz w:val="24"/>
                <w:szCs w:val="24"/>
                <w:lang w:val="ro-RO"/>
              </w:rPr>
            </w:pPr>
            <w:r w:rsidRPr="007E3203">
              <w:rPr>
                <w:b/>
                <w:bCs/>
                <w:sz w:val="24"/>
                <w:szCs w:val="24"/>
                <w:lang w:val="ro-RO"/>
              </w:rPr>
              <w:t>PENTRU ANUL FISCAL</w:t>
            </w:r>
          </w:p>
          <w:p w14:paraId="502865CF" w14:textId="75EC4BF1" w:rsidR="00C53E68" w:rsidRPr="007E3203" w:rsidRDefault="00C53E68" w:rsidP="0009457E">
            <w:pPr>
              <w:autoSpaceDE w:val="0"/>
              <w:autoSpaceDN w:val="0"/>
              <w:adjustRightInd w:val="0"/>
              <w:jc w:val="center"/>
              <w:rPr>
                <w:b/>
                <w:bCs/>
                <w:sz w:val="24"/>
                <w:szCs w:val="24"/>
                <w:lang w:val="ro-RO"/>
              </w:rPr>
            </w:pPr>
            <w:r w:rsidRPr="6CB0DF5F">
              <w:rPr>
                <w:b/>
                <w:bCs/>
                <w:sz w:val="24"/>
                <w:szCs w:val="24"/>
                <w:lang w:val="ro-RO"/>
              </w:rPr>
              <w:t xml:space="preserve"> 202</w:t>
            </w:r>
            <w:r>
              <w:rPr>
                <w:b/>
                <w:bCs/>
                <w:sz w:val="24"/>
                <w:szCs w:val="24"/>
                <w:lang w:val="ro-RO"/>
              </w:rPr>
              <w:t>5</w:t>
            </w:r>
            <w:r w:rsidRPr="6CB0DF5F">
              <w:rPr>
                <w:b/>
                <w:bCs/>
                <w:sz w:val="24"/>
                <w:szCs w:val="24"/>
                <w:lang w:val="ro-RO"/>
              </w:rPr>
              <w:t xml:space="preserve">  ( %)</w:t>
            </w:r>
          </w:p>
        </w:tc>
      </w:tr>
      <w:tr w:rsidR="00C53E68" w:rsidRPr="007E3203" w14:paraId="186C9D0B" w14:textId="77777777" w:rsidTr="00966A2F">
        <w:tc>
          <w:tcPr>
            <w:tcW w:w="1135" w:type="dxa"/>
          </w:tcPr>
          <w:p w14:paraId="56B20A0C" w14:textId="77777777" w:rsidR="00C53E68" w:rsidRPr="007E3203" w:rsidRDefault="00C53E68" w:rsidP="0009457E">
            <w:pPr>
              <w:jc w:val="center"/>
              <w:rPr>
                <w:b/>
                <w:sz w:val="24"/>
                <w:szCs w:val="24"/>
              </w:rPr>
            </w:pPr>
            <w:r w:rsidRPr="007E3203">
              <w:rPr>
                <w:b/>
                <w:sz w:val="24"/>
                <w:szCs w:val="24"/>
              </w:rPr>
              <w:t>1</w:t>
            </w:r>
          </w:p>
        </w:tc>
        <w:tc>
          <w:tcPr>
            <w:tcW w:w="6407" w:type="dxa"/>
          </w:tcPr>
          <w:p w14:paraId="242A0932" w14:textId="77777777" w:rsidR="00C53E68" w:rsidRPr="007E3203" w:rsidRDefault="00C53E68" w:rsidP="00204173">
            <w:pPr>
              <w:rPr>
                <w:sz w:val="24"/>
                <w:szCs w:val="24"/>
              </w:rPr>
            </w:pPr>
            <w:r w:rsidRPr="007E3203">
              <w:rPr>
                <w:sz w:val="24"/>
                <w:szCs w:val="24"/>
              </w:rPr>
              <w:t>Art.457 alin. (1)</w:t>
            </w:r>
          </w:p>
          <w:p w14:paraId="5CDD4F05" w14:textId="77777777" w:rsidR="00C53E68" w:rsidRPr="007E3203" w:rsidRDefault="00C53E68" w:rsidP="00B26C6A">
            <w:pPr>
              <w:rPr>
                <w:sz w:val="24"/>
                <w:szCs w:val="24"/>
              </w:rPr>
            </w:pPr>
            <w:r w:rsidRPr="007E3203">
              <w:rPr>
                <w:sz w:val="24"/>
                <w:szCs w:val="24"/>
              </w:rPr>
              <w:t>clădiri rezidenţiale şi  clădiri anexă (</w:t>
            </w:r>
            <w:r w:rsidRPr="007E3203">
              <w:rPr>
                <w:b/>
                <w:sz w:val="24"/>
                <w:szCs w:val="24"/>
              </w:rPr>
              <w:t>0,08-0,2%  cod fiscal</w:t>
            </w:r>
            <w:r w:rsidRPr="007E3203">
              <w:rPr>
                <w:sz w:val="24"/>
                <w:szCs w:val="24"/>
              </w:rPr>
              <w:t>)</w:t>
            </w:r>
          </w:p>
        </w:tc>
        <w:tc>
          <w:tcPr>
            <w:tcW w:w="6095" w:type="dxa"/>
          </w:tcPr>
          <w:p w14:paraId="36A905CB" w14:textId="46155FC6" w:rsidR="00C53E68" w:rsidRPr="00C53E68" w:rsidRDefault="00C53E68" w:rsidP="6CB0DF5F">
            <w:pPr>
              <w:jc w:val="center"/>
              <w:rPr>
                <w:sz w:val="24"/>
                <w:szCs w:val="24"/>
              </w:rPr>
            </w:pPr>
            <w:r w:rsidRPr="00C53E68">
              <w:rPr>
                <w:sz w:val="24"/>
                <w:szCs w:val="24"/>
              </w:rPr>
              <w:t>0,1</w:t>
            </w:r>
            <w:r>
              <w:rPr>
                <w:sz w:val="24"/>
                <w:szCs w:val="24"/>
              </w:rPr>
              <w:t xml:space="preserve">5 </w:t>
            </w:r>
            <w:r w:rsidRPr="00C53E68">
              <w:rPr>
                <w:sz w:val="24"/>
                <w:szCs w:val="24"/>
              </w:rPr>
              <w:t>%</w:t>
            </w:r>
          </w:p>
          <w:p w14:paraId="110FFD37" w14:textId="77777777" w:rsidR="00C53E68" w:rsidRPr="007E3203" w:rsidRDefault="00C53E68" w:rsidP="00861B5E">
            <w:pPr>
              <w:jc w:val="center"/>
              <w:rPr>
                <w:sz w:val="24"/>
                <w:szCs w:val="24"/>
              </w:rPr>
            </w:pPr>
          </w:p>
        </w:tc>
      </w:tr>
      <w:tr w:rsidR="00C53E68" w:rsidRPr="007E3203" w14:paraId="365D4DED" w14:textId="77777777" w:rsidTr="00966A2F">
        <w:tc>
          <w:tcPr>
            <w:tcW w:w="1135" w:type="dxa"/>
          </w:tcPr>
          <w:p w14:paraId="7144751B" w14:textId="77777777" w:rsidR="00C53E68" w:rsidRPr="007E3203" w:rsidRDefault="00C53E68" w:rsidP="0009457E">
            <w:pPr>
              <w:jc w:val="center"/>
              <w:rPr>
                <w:b/>
                <w:sz w:val="24"/>
                <w:szCs w:val="24"/>
              </w:rPr>
            </w:pPr>
            <w:r w:rsidRPr="007E3203">
              <w:rPr>
                <w:b/>
                <w:sz w:val="24"/>
                <w:szCs w:val="24"/>
              </w:rPr>
              <w:t>2</w:t>
            </w:r>
          </w:p>
        </w:tc>
        <w:tc>
          <w:tcPr>
            <w:tcW w:w="6407" w:type="dxa"/>
          </w:tcPr>
          <w:p w14:paraId="1E82AA59" w14:textId="77777777" w:rsidR="00C53E68" w:rsidRPr="007E3203" w:rsidRDefault="00C53E68" w:rsidP="0009457E">
            <w:pPr>
              <w:jc w:val="both"/>
              <w:rPr>
                <w:sz w:val="24"/>
                <w:szCs w:val="24"/>
              </w:rPr>
            </w:pPr>
            <w:r w:rsidRPr="007E3203">
              <w:rPr>
                <w:sz w:val="24"/>
                <w:szCs w:val="24"/>
              </w:rPr>
              <w:t xml:space="preserve"> Art.458 alin.(1)</w:t>
            </w:r>
          </w:p>
          <w:p w14:paraId="2CA34494" w14:textId="77777777" w:rsidR="00C53E68" w:rsidRPr="007E3203" w:rsidRDefault="00C53E68" w:rsidP="00B26C6A">
            <w:pPr>
              <w:jc w:val="both"/>
              <w:rPr>
                <w:sz w:val="24"/>
                <w:szCs w:val="24"/>
              </w:rPr>
            </w:pPr>
            <w:r w:rsidRPr="007E3203">
              <w:rPr>
                <w:sz w:val="24"/>
                <w:szCs w:val="24"/>
              </w:rPr>
              <w:t>clădiri nerezidenţiale achiziţionate, construite sau reevaluate în ultimii 5 ani anteriori anului de referinţă(</w:t>
            </w:r>
            <w:r w:rsidRPr="007E3203">
              <w:rPr>
                <w:b/>
                <w:sz w:val="24"/>
                <w:szCs w:val="24"/>
              </w:rPr>
              <w:t>0,2-1,3% cod fiscal</w:t>
            </w:r>
            <w:r w:rsidRPr="007E3203">
              <w:rPr>
                <w:sz w:val="24"/>
                <w:szCs w:val="24"/>
              </w:rPr>
              <w:t>)</w:t>
            </w:r>
          </w:p>
        </w:tc>
        <w:tc>
          <w:tcPr>
            <w:tcW w:w="6095" w:type="dxa"/>
          </w:tcPr>
          <w:p w14:paraId="1CC0EF4B" w14:textId="63A8C9E6" w:rsidR="00C53E68" w:rsidRPr="007E3203" w:rsidRDefault="00C53E68" w:rsidP="0009457E">
            <w:pPr>
              <w:jc w:val="center"/>
              <w:rPr>
                <w:sz w:val="24"/>
                <w:szCs w:val="24"/>
              </w:rPr>
            </w:pPr>
            <w:r w:rsidRPr="007E3203">
              <w:rPr>
                <w:sz w:val="24"/>
                <w:szCs w:val="24"/>
              </w:rPr>
              <w:t>1</w:t>
            </w:r>
            <w:r>
              <w:rPr>
                <w:sz w:val="24"/>
                <w:szCs w:val="24"/>
              </w:rPr>
              <w:t xml:space="preserve">,10 </w:t>
            </w:r>
            <w:r w:rsidRPr="007E3203">
              <w:rPr>
                <w:sz w:val="24"/>
                <w:szCs w:val="24"/>
              </w:rPr>
              <w:t>%</w:t>
            </w:r>
          </w:p>
          <w:p w14:paraId="3FE9F23F" w14:textId="77777777" w:rsidR="00C53E68" w:rsidRPr="007E3203" w:rsidRDefault="00C53E68" w:rsidP="0009457E">
            <w:pPr>
              <w:jc w:val="center"/>
              <w:rPr>
                <w:sz w:val="24"/>
                <w:szCs w:val="24"/>
              </w:rPr>
            </w:pPr>
          </w:p>
        </w:tc>
      </w:tr>
      <w:tr w:rsidR="00C53E68" w:rsidRPr="007E3203" w14:paraId="4E29373C" w14:textId="77777777" w:rsidTr="00966A2F">
        <w:tc>
          <w:tcPr>
            <w:tcW w:w="1135" w:type="dxa"/>
          </w:tcPr>
          <w:p w14:paraId="0B778152" w14:textId="77777777" w:rsidR="00C53E68" w:rsidRPr="007E3203" w:rsidRDefault="00C53E68" w:rsidP="0009457E">
            <w:pPr>
              <w:jc w:val="center"/>
              <w:rPr>
                <w:b/>
                <w:sz w:val="24"/>
                <w:szCs w:val="24"/>
              </w:rPr>
            </w:pPr>
            <w:r w:rsidRPr="007E3203">
              <w:rPr>
                <w:b/>
                <w:sz w:val="24"/>
                <w:szCs w:val="24"/>
              </w:rPr>
              <w:t>3</w:t>
            </w:r>
          </w:p>
        </w:tc>
        <w:tc>
          <w:tcPr>
            <w:tcW w:w="6407" w:type="dxa"/>
          </w:tcPr>
          <w:p w14:paraId="7831AA93" w14:textId="77777777" w:rsidR="00C53E68" w:rsidRPr="007E3203" w:rsidRDefault="00C53E68" w:rsidP="0009457E">
            <w:pPr>
              <w:jc w:val="both"/>
              <w:rPr>
                <w:sz w:val="24"/>
                <w:szCs w:val="24"/>
                <w:lang w:val="ro-RO"/>
              </w:rPr>
            </w:pPr>
            <w:r w:rsidRPr="007E3203">
              <w:rPr>
                <w:sz w:val="24"/>
                <w:szCs w:val="24"/>
                <w:lang w:val="ro-RO"/>
              </w:rPr>
              <w:t>Art. 458 alin. (3)</w:t>
            </w:r>
          </w:p>
          <w:p w14:paraId="6F7EB10C" w14:textId="77777777" w:rsidR="00C53E68" w:rsidRPr="007E3203" w:rsidRDefault="00C53E68" w:rsidP="0009457E">
            <w:pPr>
              <w:jc w:val="both"/>
              <w:rPr>
                <w:b/>
                <w:sz w:val="24"/>
                <w:szCs w:val="24"/>
              </w:rPr>
            </w:pPr>
            <w:r w:rsidRPr="007E3203">
              <w:rPr>
                <w:sz w:val="24"/>
                <w:szCs w:val="24"/>
                <w:lang w:val="ro-RO"/>
              </w:rPr>
              <w:t>clădiri nerezidenţiale aflate în proprietatea persoanelor fizice, utilizate pentru activităţi din domeniul agricol (</w:t>
            </w:r>
            <w:r w:rsidRPr="007E3203">
              <w:rPr>
                <w:b/>
                <w:sz w:val="24"/>
                <w:szCs w:val="24"/>
                <w:lang w:val="ro-RO"/>
              </w:rPr>
              <w:t>0,4% cod fiscal</w:t>
            </w:r>
            <w:r w:rsidRPr="007E3203">
              <w:rPr>
                <w:sz w:val="24"/>
                <w:szCs w:val="24"/>
                <w:lang w:val="ro-RO"/>
              </w:rPr>
              <w:t>)</w:t>
            </w:r>
          </w:p>
        </w:tc>
        <w:tc>
          <w:tcPr>
            <w:tcW w:w="6095" w:type="dxa"/>
          </w:tcPr>
          <w:p w14:paraId="3D0723DC" w14:textId="77777777" w:rsidR="00C53E68" w:rsidRPr="007E3203" w:rsidRDefault="00C53E68" w:rsidP="0009457E">
            <w:pPr>
              <w:jc w:val="center"/>
              <w:rPr>
                <w:sz w:val="24"/>
                <w:szCs w:val="24"/>
              </w:rPr>
            </w:pPr>
            <w:r w:rsidRPr="007E3203">
              <w:rPr>
                <w:sz w:val="24"/>
                <w:szCs w:val="24"/>
              </w:rPr>
              <w:t>0,4%</w:t>
            </w:r>
          </w:p>
          <w:p w14:paraId="08CE6F91" w14:textId="77777777" w:rsidR="00C53E68" w:rsidRPr="007E3203" w:rsidRDefault="00C53E68" w:rsidP="0009457E">
            <w:pPr>
              <w:jc w:val="center"/>
              <w:rPr>
                <w:sz w:val="24"/>
                <w:szCs w:val="24"/>
              </w:rPr>
            </w:pPr>
          </w:p>
        </w:tc>
      </w:tr>
      <w:tr w:rsidR="00C53E68" w:rsidRPr="007E3203" w14:paraId="3309FEEB" w14:textId="77777777" w:rsidTr="00966A2F">
        <w:tc>
          <w:tcPr>
            <w:tcW w:w="1135" w:type="dxa"/>
          </w:tcPr>
          <w:p w14:paraId="279935FF" w14:textId="77777777" w:rsidR="00C53E68" w:rsidRPr="007E3203" w:rsidRDefault="00C53E68" w:rsidP="0009457E">
            <w:pPr>
              <w:jc w:val="center"/>
              <w:rPr>
                <w:b/>
                <w:sz w:val="24"/>
                <w:szCs w:val="24"/>
              </w:rPr>
            </w:pPr>
            <w:r w:rsidRPr="007E3203">
              <w:rPr>
                <w:b/>
                <w:sz w:val="24"/>
                <w:szCs w:val="24"/>
              </w:rPr>
              <w:t>4</w:t>
            </w:r>
          </w:p>
        </w:tc>
        <w:tc>
          <w:tcPr>
            <w:tcW w:w="6407" w:type="dxa"/>
          </w:tcPr>
          <w:p w14:paraId="10B04CB1" w14:textId="77777777" w:rsidR="00C53E68" w:rsidRPr="007E3203" w:rsidRDefault="00C53E68" w:rsidP="0009457E">
            <w:pPr>
              <w:jc w:val="both"/>
              <w:rPr>
                <w:b/>
                <w:sz w:val="24"/>
                <w:szCs w:val="24"/>
              </w:rPr>
            </w:pPr>
            <w:r w:rsidRPr="007E3203">
              <w:rPr>
                <w:b/>
                <w:sz w:val="24"/>
                <w:szCs w:val="24"/>
              </w:rPr>
              <w:t>Art. 460 alin. (8)</w:t>
            </w:r>
          </w:p>
          <w:p w14:paraId="22669192" w14:textId="77777777" w:rsidR="00C53E68" w:rsidRPr="007E3203" w:rsidRDefault="00C53E68" w:rsidP="0009457E">
            <w:pPr>
              <w:jc w:val="both"/>
              <w:rPr>
                <w:sz w:val="24"/>
                <w:szCs w:val="24"/>
              </w:rPr>
            </w:pPr>
            <w:r w:rsidRPr="007E3203">
              <w:rPr>
                <w:sz w:val="24"/>
                <w:szCs w:val="24"/>
              </w:rPr>
              <w:t>Cladiri nerezidentiale nereevaluate in ultimii 5 ani anteriori anului de referinţă</w:t>
            </w:r>
          </w:p>
        </w:tc>
        <w:tc>
          <w:tcPr>
            <w:tcW w:w="6095" w:type="dxa"/>
          </w:tcPr>
          <w:p w14:paraId="6BB9E253" w14:textId="77777777" w:rsidR="00C53E68" w:rsidRPr="007E3203" w:rsidRDefault="00C53E68" w:rsidP="0009457E">
            <w:pPr>
              <w:jc w:val="center"/>
              <w:rPr>
                <w:sz w:val="24"/>
                <w:szCs w:val="24"/>
              </w:rPr>
            </w:pPr>
          </w:p>
          <w:p w14:paraId="2C2BE390" w14:textId="77777777" w:rsidR="00C53E68" w:rsidRPr="007E3203" w:rsidRDefault="00C53E68" w:rsidP="0009457E">
            <w:pPr>
              <w:jc w:val="center"/>
              <w:rPr>
                <w:sz w:val="24"/>
                <w:szCs w:val="24"/>
              </w:rPr>
            </w:pPr>
            <w:r w:rsidRPr="007E3203">
              <w:rPr>
                <w:sz w:val="24"/>
                <w:szCs w:val="24"/>
              </w:rPr>
              <w:t>5%</w:t>
            </w:r>
          </w:p>
        </w:tc>
      </w:tr>
    </w:tbl>
    <w:p w14:paraId="524147DA" w14:textId="77777777" w:rsidR="00F87003" w:rsidRPr="007E3203" w:rsidRDefault="00351163" w:rsidP="00F87003">
      <w:pPr>
        <w:ind w:left="360"/>
        <w:jc w:val="both"/>
        <w:rPr>
          <w:b/>
          <w:sz w:val="24"/>
          <w:szCs w:val="24"/>
          <w:lang w:val="ro-RO"/>
        </w:rPr>
      </w:pPr>
      <w:proofErr w:type="spellStart"/>
      <w:proofErr w:type="gramStart"/>
      <w:r w:rsidRPr="007E3203">
        <w:rPr>
          <w:b/>
          <w:sz w:val="24"/>
          <w:szCs w:val="24"/>
        </w:rPr>
        <w:t>Î</w:t>
      </w:r>
      <w:r w:rsidR="00031F57" w:rsidRPr="007E3203">
        <w:rPr>
          <w:b/>
          <w:sz w:val="24"/>
          <w:szCs w:val="24"/>
        </w:rPr>
        <w:t>n</w:t>
      </w:r>
      <w:proofErr w:type="spellEnd"/>
      <w:r w:rsidR="00031F57" w:rsidRPr="007E3203">
        <w:rPr>
          <w:b/>
          <w:sz w:val="24"/>
          <w:szCs w:val="24"/>
        </w:rPr>
        <w:t xml:space="preserve">  </w:t>
      </w:r>
      <w:proofErr w:type="spellStart"/>
      <w:r w:rsidR="00031F57" w:rsidRPr="007E3203">
        <w:rPr>
          <w:b/>
          <w:sz w:val="24"/>
          <w:szCs w:val="24"/>
        </w:rPr>
        <w:t>cazul</w:t>
      </w:r>
      <w:proofErr w:type="spellEnd"/>
      <w:proofErr w:type="gramEnd"/>
      <w:r w:rsidR="00031F57" w:rsidRPr="007E3203">
        <w:rPr>
          <w:b/>
          <w:sz w:val="24"/>
          <w:szCs w:val="24"/>
        </w:rPr>
        <w:t xml:space="preserve"> </w:t>
      </w:r>
      <w:proofErr w:type="spellStart"/>
      <w:r w:rsidR="00F87003" w:rsidRPr="007E3203">
        <w:rPr>
          <w:b/>
          <w:sz w:val="24"/>
          <w:szCs w:val="24"/>
        </w:rPr>
        <w:t>clădirilor</w:t>
      </w:r>
      <w:proofErr w:type="spellEnd"/>
      <w:r w:rsidR="00F87003" w:rsidRPr="007E3203">
        <w:rPr>
          <w:b/>
          <w:sz w:val="24"/>
          <w:szCs w:val="24"/>
        </w:rPr>
        <w:t xml:space="preserve"> </w:t>
      </w:r>
      <w:proofErr w:type="spellStart"/>
      <w:r w:rsidRPr="007E3203">
        <w:rPr>
          <w:b/>
          <w:sz w:val="24"/>
          <w:szCs w:val="24"/>
          <w:u w:val="single"/>
        </w:rPr>
        <w:t>nerezidenţ</w:t>
      </w:r>
      <w:r w:rsidR="00F87003" w:rsidRPr="007E3203">
        <w:rPr>
          <w:b/>
          <w:sz w:val="24"/>
          <w:szCs w:val="24"/>
          <w:u w:val="single"/>
        </w:rPr>
        <w:t>iale</w:t>
      </w:r>
      <w:proofErr w:type="spellEnd"/>
      <w:r w:rsidR="00F87003" w:rsidRPr="007E3203">
        <w:rPr>
          <w:b/>
          <w:sz w:val="24"/>
          <w:szCs w:val="24"/>
          <w:u w:val="single"/>
        </w:rPr>
        <w:t xml:space="preserve"> </w:t>
      </w:r>
      <w:r w:rsidR="00F87003" w:rsidRPr="007E3203">
        <w:rPr>
          <w:b/>
          <w:sz w:val="24"/>
          <w:szCs w:val="24"/>
        </w:rPr>
        <w:t xml:space="preserve"> impozitul se calculeaz</w:t>
      </w:r>
      <w:r w:rsidR="00722F9B" w:rsidRPr="007E3203">
        <w:rPr>
          <w:b/>
          <w:sz w:val="24"/>
          <w:szCs w:val="24"/>
        </w:rPr>
        <w:t>ă</w:t>
      </w:r>
      <w:r w:rsidR="00F87003" w:rsidRPr="007E3203">
        <w:rPr>
          <w:b/>
          <w:sz w:val="24"/>
          <w:szCs w:val="24"/>
        </w:rPr>
        <w:t xml:space="preserve"> prin</w:t>
      </w:r>
      <w:r w:rsidR="00F87003" w:rsidRPr="007E3203">
        <w:rPr>
          <w:b/>
          <w:sz w:val="24"/>
          <w:szCs w:val="24"/>
          <w:lang w:val="ro-RO"/>
        </w:rPr>
        <w:t xml:space="preserve"> aplicarea unei cote</w:t>
      </w:r>
      <w:r w:rsidR="00031F57" w:rsidRPr="007E3203">
        <w:rPr>
          <w:b/>
          <w:sz w:val="24"/>
          <w:szCs w:val="24"/>
          <w:lang w:val="ro-RO"/>
        </w:rPr>
        <w:t>i</w:t>
      </w:r>
      <w:r w:rsidR="00F87003" w:rsidRPr="007E3203">
        <w:rPr>
          <w:b/>
          <w:sz w:val="24"/>
          <w:szCs w:val="24"/>
          <w:lang w:val="ro-RO"/>
        </w:rPr>
        <w:t xml:space="preserve">  de impozitare asupra valorii care poate fi:</w:t>
      </w:r>
    </w:p>
    <w:p w14:paraId="217F1BA0" w14:textId="77777777" w:rsidR="00F87003" w:rsidRPr="007E3203" w:rsidRDefault="00F87003" w:rsidP="00031F57">
      <w:pPr>
        <w:autoSpaceDE w:val="0"/>
        <w:autoSpaceDN w:val="0"/>
        <w:adjustRightInd w:val="0"/>
        <w:ind w:left="360"/>
        <w:jc w:val="both"/>
        <w:rPr>
          <w:sz w:val="24"/>
          <w:szCs w:val="24"/>
          <w:lang w:val="ro-RO"/>
        </w:rPr>
      </w:pPr>
      <w:r w:rsidRPr="007E3203">
        <w:rPr>
          <w:sz w:val="24"/>
          <w:szCs w:val="24"/>
          <w:lang w:val="ro-RO"/>
        </w:rPr>
        <w:t xml:space="preserve">    a) valoarea rezultată dintr-un raport de evaluare întocmit de un evaluator autorizat </w:t>
      </w:r>
      <w:r w:rsidRPr="007E3203">
        <w:rPr>
          <w:sz w:val="24"/>
          <w:szCs w:val="24"/>
          <w:u w:val="single"/>
          <w:lang w:val="ro-RO"/>
        </w:rPr>
        <w:t>în ultimii 5 ani anteriori anului de referinţă</w:t>
      </w:r>
      <w:r w:rsidRPr="007E3203">
        <w:rPr>
          <w:sz w:val="24"/>
          <w:szCs w:val="24"/>
          <w:lang w:val="ro-RO"/>
        </w:rPr>
        <w:t>;</w:t>
      </w:r>
    </w:p>
    <w:p w14:paraId="12218C43" w14:textId="77777777" w:rsidR="00F87003" w:rsidRPr="007E3203" w:rsidRDefault="00F87003" w:rsidP="00031F57">
      <w:pPr>
        <w:autoSpaceDE w:val="0"/>
        <w:autoSpaceDN w:val="0"/>
        <w:adjustRightInd w:val="0"/>
        <w:ind w:left="360"/>
        <w:jc w:val="both"/>
        <w:rPr>
          <w:sz w:val="24"/>
          <w:szCs w:val="24"/>
          <w:lang w:val="ro-RO"/>
        </w:rPr>
      </w:pPr>
      <w:r w:rsidRPr="007E3203">
        <w:rPr>
          <w:sz w:val="24"/>
          <w:szCs w:val="24"/>
          <w:lang w:val="ro-RO"/>
        </w:rPr>
        <w:t xml:space="preserve">    b) valoarea finală a lucrărilor de construcţii, în cazul clădirilor noi, construite </w:t>
      </w:r>
      <w:r w:rsidRPr="007E3203">
        <w:rPr>
          <w:sz w:val="24"/>
          <w:szCs w:val="24"/>
          <w:u w:val="single"/>
          <w:lang w:val="ro-RO"/>
        </w:rPr>
        <w:t>în ultimii 5 ani anteriori anului de referinţă</w:t>
      </w:r>
      <w:r w:rsidRPr="007E3203">
        <w:rPr>
          <w:sz w:val="24"/>
          <w:szCs w:val="24"/>
          <w:lang w:val="ro-RO"/>
        </w:rPr>
        <w:t>;</w:t>
      </w:r>
    </w:p>
    <w:p w14:paraId="3B99A86D" w14:textId="77777777" w:rsidR="00F87003" w:rsidRPr="007E3203" w:rsidRDefault="00F87003" w:rsidP="00031F57">
      <w:pPr>
        <w:autoSpaceDE w:val="0"/>
        <w:autoSpaceDN w:val="0"/>
        <w:adjustRightInd w:val="0"/>
        <w:ind w:left="284"/>
        <w:jc w:val="both"/>
        <w:rPr>
          <w:sz w:val="24"/>
          <w:szCs w:val="24"/>
          <w:u w:val="single"/>
          <w:lang w:val="ro-RO"/>
        </w:rPr>
      </w:pPr>
      <w:r w:rsidRPr="007E3203">
        <w:rPr>
          <w:sz w:val="24"/>
          <w:szCs w:val="24"/>
          <w:lang w:val="ro-RO"/>
        </w:rPr>
        <w:t xml:space="preserve">   </w:t>
      </w:r>
      <w:r w:rsidR="00031F57" w:rsidRPr="007E3203">
        <w:rPr>
          <w:sz w:val="24"/>
          <w:szCs w:val="24"/>
          <w:lang w:val="ro-RO"/>
        </w:rPr>
        <w:t xml:space="preserve"> </w:t>
      </w:r>
      <w:r w:rsidRPr="007E3203">
        <w:rPr>
          <w:sz w:val="24"/>
          <w:szCs w:val="24"/>
          <w:lang w:val="ro-RO"/>
        </w:rPr>
        <w:t xml:space="preserve"> c) valoarea clădirilor care rezultă din actul prin care se transferă dreptul de proprietate, </w:t>
      </w:r>
      <w:r w:rsidRPr="007E3203">
        <w:rPr>
          <w:sz w:val="24"/>
          <w:szCs w:val="24"/>
          <w:u w:val="single"/>
          <w:lang w:val="ro-RO"/>
        </w:rPr>
        <w:t>în cazul clădirilor dobândite în ultimii 5 ani anteriori anului de referinţă.</w:t>
      </w:r>
    </w:p>
    <w:p w14:paraId="27B8F768" w14:textId="77777777" w:rsidR="00F87003" w:rsidRPr="007E3203" w:rsidRDefault="00F87003" w:rsidP="00031F57">
      <w:pPr>
        <w:ind w:left="284"/>
        <w:rPr>
          <w:b/>
          <w:bCs/>
          <w:sz w:val="24"/>
          <w:szCs w:val="24"/>
          <w:lang w:val="ro-RO"/>
        </w:rPr>
      </w:pPr>
      <w:r w:rsidRPr="007E3203">
        <w:rPr>
          <w:b/>
          <w:bCs/>
          <w:sz w:val="24"/>
          <w:szCs w:val="24"/>
          <w:lang w:val="ro-RO"/>
        </w:rPr>
        <w:t xml:space="preserve">  </w:t>
      </w:r>
    </w:p>
    <w:p w14:paraId="25F6D377" w14:textId="77777777" w:rsidR="00E23F52" w:rsidRPr="007E3203" w:rsidRDefault="00031F57" w:rsidP="00031F57">
      <w:pPr>
        <w:ind w:left="284"/>
        <w:jc w:val="both"/>
        <w:rPr>
          <w:sz w:val="24"/>
          <w:szCs w:val="24"/>
          <w:lang w:val="ro-RO"/>
        </w:rPr>
      </w:pPr>
      <w:r w:rsidRPr="007E3203">
        <w:rPr>
          <w:b/>
          <w:sz w:val="24"/>
          <w:szCs w:val="24"/>
          <w:lang w:val="ro-RO"/>
        </w:rPr>
        <w:t>În cazul clădirilor cu destinaţie mixtă</w:t>
      </w:r>
      <w:r w:rsidRPr="007E3203">
        <w:rPr>
          <w:sz w:val="24"/>
          <w:szCs w:val="24"/>
          <w:lang w:val="ro-RO"/>
        </w:rPr>
        <w:t xml:space="preserve"> aflate în proprietatea persoanelor fizice, impozitul se calculează prin însumarea impozitului calculat pentru suprafaţa folosită în scop rezidenţial  cu impozitul determinat pentru suprafaţa folosită în scop nerezidenţial,</w:t>
      </w:r>
    </w:p>
    <w:p w14:paraId="24EDAEF5" w14:textId="77777777" w:rsidR="00031F57" w:rsidRPr="007E3203" w:rsidRDefault="00031F57" w:rsidP="00031F57">
      <w:pPr>
        <w:ind w:left="284"/>
        <w:rPr>
          <w:b/>
          <w:bCs/>
          <w:sz w:val="24"/>
          <w:szCs w:val="24"/>
          <w:lang w:val="ro-RO"/>
        </w:rPr>
      </w:pPr>
      <w:r w:rsidRPr="007E3203">
        <w:rPr>
          <w:rFonts w:eastAsia="SymbolMT"/>
          <w:bCs/>
          <w:sz w:val="24"/>
          <w:szCs w:val="24"/>
          <w:lang w:val="ro-RO"/>
        </w:rPr>
        <w:t>Impozitul pe clădiri rezultat se majorează cu  0 % conform art.489 din Legea 227/2015 privind Codul fiscal;</w:t>
      </w:r>
    </w:p>
    <w:p w14:paraId="23DE523C" w14:textId="77777777" w:rsidR="00031F57" w:rsidRPr="007E3203" w:rsidRDefault="00031F57" w:rsidP="00031F57">
      <w:pPr>
        <w:ind w:left="284"/>
        <w:jc w:val="both"/>
        <w:rPr>
          <w:b/>
          <w:bCs/>
          <w:sz w:val="24"/>
          <w:szCs w:val="24"/>
          <w:lang w:val="ro-RO"/>
        </w:rPr>
      </w:pPr>
    </w:p>
    <w:p w14:paraId="4AC02FA8" w14:textId="77777777" w:rsidR="008A43B7" w:rsidRPr="007E3203" w:rsidRDefault="008A43B7" w:rsidP="008A43B7">
      <w:pPr>
        <w:autoSpaceDE w:val="0"/>
        <w:autoSpaceDN w:val="0"/>
        <w:adjustRightInd w:val="0"/>
        <w:rPr>
          <w:sz w:val="24"/>
          <w:szCs w:val="24"/>
          <w:lang w:val="ro-RO"/>
        </w:rPr>
      </w:pPr>
      <w:r w:rsidRPr="007E3203">
        <w:rPr>
          <w:b/>
          <w:bCs/>
          <w:sz w:val="24"/>
          <w:szCs w:val="24"/>
          <w:lang w:val="ro-RO"/>
        </w:rPr>
        <w:t>Cladire rezidentială=</w:t>
      </w:r>
      <w:r w:rsidRPr="007E3203">
        <w:rPr>
          <w:sz w:val="24"/>
          <w:szCs w:val="24"/>
          <w:lang w:val="ro-RO"/>
        </w:rPr>
        <w:t xml:space="preserve">  construcţie alcătuită din una sau mai multe camere </w:t>
      </w:r>
      <w:r w:rsidRPr="007E3203">
        <w:rPr>
          <w:b/>
          <w:sz w:val="24"/>
          <w:szCs w:val="24"/>
          <w:lang w:val="ro-RO"/>
        </w:rPr>
        <w:t>folosite pentru locuit</w:t>
      </w:r>
      <w:r w:rsidRPr="007E3203">
        <w:rPr>
          <w:sz w:val="24"/>
          <w:szCs w:val="24"/>
          <w:lang w:val="ro-RO"/>
        </w:rPr>
        <w:t>, cu dependinţele, dotările şi utilităţile necesare, care satisface cerinţele de locuit ale unei persoane sau familii;</w:t>
      </w:r>
    </w:p>
    <w:p w14:paraId="14C53CA8" w14:textId="77777777" w:rsidR="008A43B7" w:rsidRPr="007E3203" w:rsidRDefault="008A43B7" w:rsidP="008A43B7">
      <w:pPr>
        <w:autoSpaceDE w:val="0"/>
        <w:autoSpaceDN w:val="0"/>
        <w:adjustRightInd w:val="0"/>
        <w:rPr>
          <w:sz w:val="24"/>
          <w:szCs w:val="24"/>
          <w:lang w:val="ro-RO"/>
        </w:rPr>
      </w:pPr>
      <w:r w:rsidRPr="6CB0DF5F">
        <w:rPr>
          <w:b/>
          <w:bCs/>
          <w:sz w:val="24"/>
          <w:szCs w:val="24"/>
          <w:lang w:val="ro-RO"/>
        </w:rPr>
        <w:t>Clădire nerezidenţială</w:t>
      </w:r>
      <w:r w:rsidRPr="6CB0DF5F">
        <w:rPr>
          <w:sz w:val="24"/>
          <w:szCs w:val="24"/>
          <w:lang w:val="ro-RO"/>
        </w:rPr>
        <w:t xml:space="preserve"> = orice clădire care nu este rezidenţială;</w:t>
      </w:r>
    </w:p>
    <w:p w14:paraId="780A882D" w14:textId="77777777" w:rsidR="00F87003" w:rsidRPr="007E3203" w:rsidRDefault="008A43B7" w:rsidP="008A43B7">
      <w:pPr>
        <w:autoSpaceDE w:val="0"/>
        <w:autoSpaceDN w:val="0"/>
        <w:adjustRightInd w:val="0"/>
        <w:rPr>
          <w:sz w:val="24"/>
          <w:szCs w:val="24"/>
          <w:lang w:val="ro-RO"/>
        </w:rPr>
      </w:pPr>
      <w:r w:rsidRPr="007E3203">
        <w:rPr>
          <w:b/>
          <w:sz w:val="24"/>
          <w:szCs w:val="24"/>
          <w:lang w:val="ro-RO"/>
        </w:rPr>
        <w:t>Clădire-anexă=</w:t>
      </w:r>
      <w:r w:rsidRPr="007E3203">
        <w:rPr>
          <w:sz w:val="24"/>
          <w:szCs w:val="24"/>
          <w:lang w:val="ro-RO"/>
        </w:rPr>
        <w:t xml:space="preserve"> clădiri situate în afara clădirii de locuit, precum: bucătării, grajduri, pivniţe, cămări, pătule, magazii, depozite, garaje şi altele asemenea</w:t>
      </w:r>
    </w:p>
    <w:p w14:paraId="52E56223" w14:textId="77777777" w:rsidR="008A43B7" w:rsidRPr="007E3203" w:rsidRDefault="008A43B7" w:rsidP="00F87003">
      <w:pPr>
        <w:ind w:left="720"/>
        <w:rPr>
          <w:b/>
          <w:bCs/>
          <w:sz w:val="24"/>
          <w:szCs w:val="24"/>
          <w:lang w:val="ro-RO"/>
        </w:rPr>
      </w:pPr>
    </w:p>
    <w:p w14:paraId="39B6B1D1" w14:textId="77777777" w:rsidR="008A43B7" w:rsidRPr="007E3203" w:rsidRDefault="008A43B7" w:rsidP="008A43B7">
      <w:pPr>
        <w:autoSpaceDE w:val="0"/>
        <w:autoSpaceDN w:val="0"/>
        <w:adjustRightInd w:val="0"/>
        <w:rPr>
          <w:sz w:val="24"/>
          <w:szCs w:val="24"/>
          <w:lang w:val="ro-RO"/>
        </w:rPr>
      </w:pPr>
      <w:r w:rsidRPr="007E3203">
        <w:rPr>
          <w:sz w:val="24"/>
          <w:szCs w:val="24"/>
          <w:lang w:val="ro-RO"/>
        </w:rPr>
        <w:t xml:space="preserve">    </w:t>
      </w:r>
    </w:p>
    <w:p w14:paraId="07547A01" w14:textId="77777777" w:rsidR="00204173" w:rsidRPr="007E3203" w:rsidRDefault="00204173" w:rsidP="008A43B7">
      <w:pPr>
        <w:autoSpaceDE w:val="0"/>
        <w:autoSpaceDN w:val="0"/>
        <w:adjustRightInd w:val="0"/>
        <w:rPr>
          <w:sz w:val="24"/>
          <w:szCs w:val="24"/>
          <w:lang w:val="ro-RO"/>
        </w:rPr>
      </w:pPr>
    </w:p>
    <w:p w14:paraId="5043CB0F" w14:textId="77777777" w:rsidR="00A6011F" w:rsidRPr="007E3203" w:rsidRDefault="00A6011F" w:rsidP="008A43B7">
      <w:pPr>
        <w:autoSpaceDE w:val="0"/>
        <w:autoSpaceDN w:val="0"/>
        <w:adjustRightInd w:val="0"/>
        <w:rPr>
          <w:sz w:val="24"/>
          <w:szCs w:val="24"/>
          <w:lang w:val="ro-RO"/>
        </w:rPr>
      </w:pPr>
    </w:p>
    <w:p w14:paraId="07459315" w14:textId="77777777" w:rsidR="00A6011F" w:rsidRPr="007E3203" w:rsidRDefault="00A6011F" w:rsidP="008A43B7">
      <w:pPr>
        <w:autoSpaceDE w:val="0"/>
        <w:autoSpaceDN w:val="0"/>
        <w:adjustRightInd w:val="0"/>
        <w:rPr>
          <w:sz w:val="24"/>
          <w:szCs w:val="24"/>
          <w:lang w:val="ro-RO"/>
        </w:rPr>
      </w:pPr>
    </w:p>
    <w:p w14:paraId="6537F28F" w14:textId="77777777" w:rsidR="00A6011F" w:rsidRPr="007E3203" w:rsidRDefault="00A6011F" w:rsidP="008A43B7">
      <w:pPr>
        <w:autoSpaceDE w:val="0"/>
        <w:autoSpaceDN w:val="0"/>
        <w:adjustRightInd w:val="0"/>
        <w:rPr>
          <w:sz w:val="24"/>
          <w:szCs w:val="24"/>
          <w:lang w:val="ro-RO"/>
        </w:rPr>
      </w:pPr>
    </w:p>
    <w:p w14:paraId="6DFB9E20" w14:textId="77777777" w:rsidR="00A6011F" w:rsidRPr="007E3203" w:rsidRDefault="00A6011F" w:rsidP="008A43B7">
      <w:pPr>
        <w:autoSpaceDE w:val="0"/>
        <w:autoSpaceDN w:val="0"/>
        <w:adjustRightInd w:val="0"/>
        <w:rPr>
          <w:sz w:val="24"/>
          <w:szCs w:val="24"/>
          <w:lang w:val="ro-RO"/>
        </w:rPr>
      </w:pPr>
    </w:p>
    <w:p w14:paraId="70DF9E56" w14:textId="77777777" w:rsidR="00A6011F" w:rsidRPr="007E3203" w:rsidRDefault="00A6011F" w:rsidP="008A43B7">
      <w:pPr>
        <w:autoSpaceDE w:val="0"/>
        <w:autoSpaceDN w:val="0"/>
        <w:adjustRightInd w:val="0"/>
        <w:rPr>
          <w:sz w:val="24"/>
          <w:szCs w:val="24"/>
          <w:lang w:val="ro-RO"/>
        </w:rPr>
      </w:pPr>
    </w:p>
    <w:p w14:paraId="44E871BC" w14:textId="77777777" w:rsidR="00204173" w:rsidRPr="007E3203" w:rsidRDefault="00204173" w:rsidP="008A43B7">
      <w:pPr>
        <w:autoSpaceDE w:val="0"/>
        <w:autoSpaceDN w:val="0"/>
        <w:adjustRightInd w:val="0"/>
        <w:rPr>
          <w:sz w:val="24"/>
          <w:szCs w:val="24"/>
          <w:lang w:val="ro-RO"/>
        </w:rPr>
      </w:pPr>
    </w:p>
    <w:p w14:paraId="144A5D23" w14:textId="77777777" w:rsidR="00F87003" w:rsidRPr="007E3203" w:rsidRDefault="00F87003" w:rsidP="00F87003">
      <w:pPr>
        <w:ind w:left="720"/>
        <w:rPr>
          <w:b/>
          <w:bC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258"/>
        <w:gridCol w:w="5500"/>
        <w:gridCol w:w="28"/>
      </w:tblGrid>
      <w:tr w:rsidR="00EF78A1" w:rsidRPr="007E3203" w14:paraId="4449F734" w14:textId="77777777" w:rsidTr="6CB0DF5F">
        <w:trPr>
          <w:gridAfter w:val="1"/>
          <w:wAfter w:w="28" w:type="dxa"/>
        </w:trPr>
        <w:tc>
          <w:tcPr>
            <w:tcW w:w="13717" w:type="dxa"/>
            <w:gridSpan w:val="3"/>
            <w:vAlign w:val="center"/>
          </w:tcPr>
          <w:p w14:paraId="53B194F2" w14:textId="77777777" w:rsidR="00EF78A1" w:rsidRPr="007E3203" w:rsidRDefault="00EF78A1" w:rsidP="00EF78A1">
            <w:pPr>
              <w:ind w:left="720"/>
              <w:jc w:val="center"/>
              <w:rPr>
                <w:b/>
                <w:bCs/>
                <w:sz w:val="24"/>
                <w:szCs w:val="24"/>
                <w:lang w:val="ro-RO"/>
              </w:rPr>
            </w:pPr>
            <w:r w:rsidRPr="007E3203">
              <w:rPr>
                <w:b/>
                <w:sz w:val="24"/>
                <w:szCs w:val="24"/>
              </w:rPr>
              <w:t>I</w:t>
            </w:r>
            <w:r w:rsidRPr="007E3203">
              <w:rPr>
                <w:b/>
                <w:bCs/>
                <w:sz w:val="24"/>
                <w:szCs w:val="24"/>
                <w:lang w:val="ro-RO"/>
              </w:rPr>
              <w:t>MPOZITUL SI TAXA</w:t>
            </w:r>
            <w:r w:rsidRPr="007E3203">
              <w:rPr>
                <w:b/>
                <w:bCs/>
                <w:sz w:val="24"/>
                <w:szCs w:val="24"/>
                <w:vertAlign w:val="superscript"/>
                <w:lang w:val="ro-RO"/>
              </w:rPr>
              <w:t xml:space="preserve"> </w:t>
            </w:r>
            <w:r w:rsidRPr="007E3203">
              <w:rPr>
                <w:b/>
                <w:bCs/>
                <w:sz w:val="24"/>
                <w:szCs w:val="24"/>
                <w:lang w:val="ro-RO"/>
              </w:rPr>
              <w:t>PE CLĂDIRI ÎN CAZUL PERSOANELOR JURIDICE</w:t>
            </w:r>
          </w:p>
          <w:p w14:paraId="2B35C605" w14:textId="77777777" w:rsidR="00EF78A1" w:rsidRPr="007E3203" w:rsidRDefault="00EF78A1" w:rsidP="00EF78A1">
            <w:pPr>
              <w:jc w:val="center"/>
              <w:rPr>
                <w:b/>
                <w:bCs/>
                <w:sz w:val="24"/>
                <w:szCs w:val="24"/>
                <w:lang w:val="ro-RO"/>
              </w:rPr>
            </w:pPr>
            <w:r w:rsidRPr="007E3203">
              <w:rPr>
                <w:b/>
                <w:bCs/>
                <w:sz w:val="24"/>
                <w:szCs w:val="24"/>
                <w:lang w:val="ro-RO"/>
              </w:rPr>
              <w:t>Art. 460 din Legea NR. 227/2015 privind Codul Fiscal</w:t>
            </w:r>
          </w:p>
        </w:tc>
      </w:tr>
      <w:tr w:rsidR="00C53E68" w:rsidRPr="007E3203" w14:paraId="2975C9F1" w14:textId="77777777" w:rsidTr="00966A2F">
        <w:tc>
          <w:tcPr>
            <w:tcW w:w="959" w:type="dxa"/>
          </w:tcPr>
          <w:p w14:paraId="1067020B" w14:textId="77777777" w:rsidR="00C53E68" w:rsidRPr="007E3203" w:rsidRDefault="00C53E68" w:rsidP="00531596">
            <w:pPr>
              <w:rPr>
                <w:b/>
                <w:bCs/>
                <w:sz w:val="24"/>
                <w:szCs w:val="24"/>
                <w:lang w:val="ro-RO"/>
              </w:rPr>
            </w:pPr>
            <w:r w:rsidRPr="007E3203">
              <w:rPr>
                <w:b/>
                <w:bCs/>
                <w:sz w:val="24"/>
                <w:szCs w:val="24"/>
                <w:lang w:val="ro-RO"/>
              </w:rPr>
              <w:t>Nr. crt</w:t>
            </w:r>
          </w:p>
        </w:tc>
        <w:tc>
          <w:tcPr>
            <w:tcW w:w="7258" w:type="dxa"/>
            <w:vAlign w:val="center"/>
          </w:tcPr>
          <w:p w14:paraId="05382F83" w14:textId="77777777" w:rsidR="00C53E68" w:rsidRPr="007E3203" w:rsidRDefault="00C53E68" w:rsidP="0041424C">
            <w:pPr>
              <w:autoSpaceDE w:val="0"/>
              <w:autoSpaceDN w:val="0"/>
              <w:adjustRightInd w:val="0"/>
              <w:jc w:val="center"/>
              <w:rPr>
                <w:b/>
                <w:bCs/>
                <w:sz w:val="24"/>
                <w:szCs w:val="24"/>
                <w:lang w:val="ro-RO"/>
              </w:rPr>
            </w:pPr>
            <w:r w:rsidRPr="007E3203">
              <w:rPr>
                <w:b/>
                <w:bCs/>
                <w:sz w:val="24"/>
                <w:szCs w:val="24"/>
                <w:lang w:val="ro-RO"/>
              </w:rPr>
              <w:t>Tipuri de cladiri</w:t>
            </w:r>
          </w:p>
        </w:tc>
        <w:tc>
          <w:tcPr>
            <w:tcW w:w="5528" w:type="dxa"/>
            <w:gridSpan w:val="2"/>
            <w:vAlign w:val="center"/>
          </w:tcPr>
          <w:p w14:paraId="20E86FED" w14:textId="77777777" w:rsidR="00C53E68" w:rsidRPr="007E3203" w:rsidRDefault="00C53E68" w:rsidP="00EF78A1">
            <w:pPr>
              <w:autoSpaceDE w:val="0"/>
              <w:autoSpaceDN w:val="0"/>
              <w:adjustRightInd w:val="0"/>
              <w:jc w:val="center"/>
              <w:rPr>
                <w:b/>
                <w:bCs/>
                <w:sz w:val="24"/>
                <w:szCs w:val="24"/>
                <w:lang w:val="ro-RO"/>
              </w:rPr>
            </w:pPr>
            <w:r w:rsidRPr="007E3203">
              <w:rPr>
                <w:b/>
                <w:bCs/>
                <w:sz w:val="24"/>
                <w:szCs w:val="24"/>
                <w:lang w:val="ro-RO"/>
              </w:rPr>
              <w:t>COTELE APLICABILE</w:t>
            </w:r>
          </w:p>
          <w:p w14:paraId="766BEC50" w14:textId="439CE2ED" w:rsidR="00C53E68" w:rsidRPr="007E3203" w:rsidRDefault="00C53E68" w:rsidP="00EF78A1">
            <w:pPr>
              <w:autoSpaceDE w:val="0"/>
              <w:autoSpaceDN w:val="0"/>
              <w:adjustRightInd w:val="0"/>
              <w:jc w:val="center"/>
              <w:rPr>
                <w:b/>
                <w:bCs/>
                <w:sz w:val="24"/>
                <w:szCs w:val="24"/>
                <w:lang w:val="ro-RO"/>
              </w:rPr>
            </w:pPr>
            <w:r w:rsidRPr="6CB0DF5F">
              <w:rPr>
                <w:b/>
                <w:bCs/>
                <w:sz w:val="24"/>
                <w:szCs w:val="24"/>
                <w:lang w:val="ro-RO"/>
              </w:rPr>
              <w:t>PENTRU ANUL FISCAL 202</w:t>
            </w:r>
            <w:r>
              <w:rPr>
                <w:b/>
                <w:bCs/>
                <w:sz w:val="24"/>
                <w:szCs w:val="24"/>
                <w:lang w:val="ro-RO"/>
              </w:rPr>
              <w:t>5</w:t>
            </w:r>
          </w:p>
          <w:p w14:paraId="6FADBE0D" w14:textId="77777777" w:rsidR="00C53E68" w:rsidRPr="007E3203" w:rsidRDefault="00C53E68" w:rsidP="00EF78A1">
            <w:pPr>
              <w:autoSpaceDE w:val="0"/>
              <w:autoSpaceDN w:val="0"/>
              <w:adjustRightInd w:val="0"/>
              <w:jc w:val="center"/>
              <w:rPr>
                <w:b/>
                <w:bCs/>
                <w:sz w:val="24"/>
                <w:szCs w:val="24"/>
                <w:lang w:val="ro-RO"/>
              </w:rPr>
            </w:pPr>
            <w:r w:rsidRPr="007E3203">
              <w:rPr>
                <w:b/>
                <w:bCs/>
                <w:sz w:val="24"/>
                <w:szCs w:val="24"/>
                <w:lang w:val="ro-RO"/>
              </w:rPr>
              <w:t xml:space="preserve"> ( %)</w:t>
            </w:r>
          </w:p>
        </w:tc>
      </w:tr>
      <w:tr w:rsidR="00C53E68" w:rsidRPr="007E3203" w14:paraId="49688DC3" w14:textId="77777777" w:rsidTr="00966A2F">
        <w:tc>
          <w:tcPr>
            <w:tcW w:w="959" w:type="dxa"/>
          </w:tcPr>
          <w:p w14:paraId="0135CBF0" w14:textId="77777777" w:rsidR="00C53E68" w:rsidRPr="007E3203" w:rsidRDefault="00C53E68" w:rsidP="00531596">
            <w:pPr>
              <w:rPr>
                <w:b/>
                <w:bCs/>
                <w:sz w:val="24"/>
                <w:szCs w:val="24"/>
                <w:lang w:val="ro-RO"/>
              </w:rPr>
            </w:pPr>
            <w:r w:rsidRPr="007E3203">
              <w:rPr>
                <w:b/>
                <w:bCs/>
                <w:sz w:val="24"/>
                <w:szCs w:val="24"/>
                <w:lang w:val="ro-RO"/>
              </w:rPr>
              <w:t>1.</w:t>
            </w:r>
          </w:p>
        </w:tc>
        <w:tc>
          <w:tcPr>
            <w:tcW w:w="7258" w:type="dxa"/>
          </w:tcPr>
          <w:p w14:paraId="30E9D9F2" w14:textId="77777777" w:rsidR="00C53E68" w:rsidRPr="007E3203" w:rsidRDefault="00C53E68" w:rsidP="00B221C1">
            <w:pPr>
              <w:autoSpaceDE w:val="0"/>
              <w:autoSpaceDN w:val="0"/>
              <w:adjustRightInd w:val="0"/>
              <w:rPr>
                <w:sz w:val="24"/>
                <w:szCs w:val="24"/>
                <w:lang w:val="ro-RO"/>
              </w:rPr>
            </w:pPr>
            <w:r w:rsidRPr="007E3203">
              <w:rPr>
                <w:sz w:val="24"/>
                <w:szCs w:val="24"/>
                <w:lang w:val="ro-RO"/>
              </w:rPr>
              <w:t>art. 460 alin.(1 )din legea nr. 227/2015</w:t>
            </w:r>
          </w:p>
          <w:p w14:paraId="7068A544" w14:textId="77777777" w:rsidR="00C53E68" w:rsidRPr="007E3203" w:rsidRDefault="00C53E68" w:rsidP="00714455">
            <w:pPr>
              <w:autoSpaceDE w:val="0"/>
              <w:autoSpaceDN w:val="0"/>
              <w:adjustRightInd w:val="0"/>
              <w:rPr>
                <w:bCs/>
                <w:sz w:val="24"/>
                <w:szCs w:val="24"/>
                <w:lang w:val="ro-RO"/>
              </w:rPr>
            </w:pPr>
            <w:r w:rsidRPr="007E3203">
              <w:rPr>
                <w:bCs/>
                <w:sz w:val="24"/>
                <w:szCs w:val="24"/>
                <w:lang w:val="ro-RO"/>
              </w:rPr>
              <w:t>Clădirile  rezidenţiale dobândite sau reevaluate în ultimii 3 ani, anteriori anului fiscal de referinţă</w:t>
            </w:r>
          </w:p>
          <w:p w14:paraId="02AB9AFB" w14:textId="77777777" w:rsidR="00C53E68" w:rsidRPr="007E3203" w:rsidRDefault="00C53E68" w:rsidP="00714455">
            <w:pPr>
              <w:autoSpaceDE w:val="0"/>
              <w:autoSpaceDN w:val="0"/>
              <w:adjustRightInd w:val="0"/>
              <w:rPr>
                <w:bCs/>
                <w:sz w:val="24"/>
                <w:szCs w:val="24"/>
                <w:lang w:val="ro-RO"/>
              </w:rPr>
            </w:pPr>
            <w:r w:rsidRPr="007E3203">
              <w:rPr>
                <w:bCs/>
                <w:sz w:val="24"/>
                <w:szCs w:val="24"/>
                <w:lang w:val="ro-RO"/>
              </w:rPr>
              <w:t>(</w:t>
            </w:r>
            <w:r w:rsidRPr="007E3203">
              <w:rPr>
                <w:b/>
                <w:bCs/>
                <w:sz w:val="24"/>
                <w:szCs w:val="24"/>
                <w:lang w:val="ro-RO"/>
              </w:rPr>
              <w:t>0,08-0,2% cod fiscal</w:t>
            </w:r>
            <w:r w:rsidRPr="007E3203">
              <w:rPr>
                <w:bCs/>
                <w:sz w:val="24"/>
                <w:szCs w:val="24"/>
                <w:lang w:val="ro-RO"/>
              </w:rPr>
              <w:t>)</w:t>
            </w:r>
          </w:p>
        </w:tc>
        <w:tc>
          <w:tcPr>
            <w:tcW w:w="5528" w:type="dxa"/>
            <w:gridSpan w:val="2"/>
          </w:tcPr>
          <w:p w14:paraId="637805D2" w14:textId="77777777" w:rsidR="00C53E68" w:rsidRPr="007E3203" w:rsidRDefault="00C53E68" w:rsidP="00A81919">
            <w:pPr>
              <w:autoSpaceDE w:val="0"/>
              <w:autoSpaceDN w:val="0"/>
              <w:adjustRightInd w:val="0"/>
              <w:jc w:val="center"/>
              <w:rPr>
                <w:bCs/>
                <w:sz w:val="24"/>
                <w:szCs w:val="24"/>
                <w:lang w:val="ro-RO"/>
              </w:rPr>
            </w:pPr>
          </w:p>
          <w:p w14:paraId="4BBDF39C" w14:textId="7C9A075D" w:rsidR="00C53E68" w:rsidRPr="00C53E68" w:rsidRDefault="00C53E68" w:rsidP="6CB0DF5F">
            <w:pPr>
              <w:autoSpaceDE w:val="0"/>
              <w:autoSpaceDN w:val="0"/>
              <w:adjustRightInd w:val="0"/>
              <w:jc w:val="center"/>
              <w:rPr>
                <w:sz w:val="24"/>
                <w:szCs w:val="24"/>
                <w:lang w:val="ro-RO"/>
              </w:rPr>
            </w:pPr>
            <w:r w:rsidRPr="00C53E68">
              <w:rPr>
                <w:sz w:val="24"/>
                <w:szCs w:val="24"/>
                <w:lang w:val="ro-RO"/>
              </w:rPr>
              <w:t>0,15 %</w:t>
            </w:r>
          </w:p>
          <w:p w14:paraId="463F29E8" w14:textId="77777777" w:rsidR="00C53E68" w:rsidRPr="007E3203" w:rsidRDefault="00C53E68" w:rsidP="00A81919">
            <w:pPr>
              <w:jc w:val="center"/>
              <w:rPr>
                <w:bCs/>
                <w:sz w:val="24"/>
                <w:szCs w:val="24"/>
                <w:lang w:val="ro-RO"/>
              </w:rPr>
            </w:pPr>
          </w:p>
        </w:tc>
      </w:tr>
      <w:tr w:rsidR="00C53E68" w:rsidRPr="007E3203" w14:paraId="6D6A9358" w14:textId="77777777" w:rsidTr="00966A2F">
        <w:tc>
          <w:tcPr>
            <w:tcW w:w="959" w:type="dxa"/>
          </w:tcPr>
          <w:p w14:paraId="47886996" w14:textId="77777777" w:rsidR="00C53E68" w:rsidRPr="007E3203" w:rsidRDefault="00C53E68" w:rsidP="00531596">
            <w:pPr>
              <w:rPr>
                <w:b/>
                <w:bCs/>
                <w:sz w:val="24"/>
                <w:szCs w:val="24"/>
                <w:lang w:val="ro-RO"/>
              </w:rPr>
            </w:pPr>
            <w:r w:rsidRPr="007E3203">
              <w:rPr>
                <w:b/>
                <w:bCs/>
                <w:sz w:val="24"/>
                <w:szCs w:val="24"/>
                <w:lang w:val="ro-RO"/>
              </w:rPr>
              <w:t>2.</w:t>
            </w:r>
          </w:p>
        </w:tc>
        <w:tc>
          <w:tcPr>
            <w:tcW w:w="7258" w:type="dxa"/>
          </w:tcPr>
          <w:p w14:paraId="12A6BDDB" w14:textId="77777777" w:rsidR="00C53E68" w:rsidRPr="007E3203" w:rsidRDefault="00C53E68" w:rsidP="00A81919">
            <w:pPr>
              <w:autoSpaceDE w:val="0"/>
              <w:autoSpaceDN w:val="0"/>
              <w:adjustRightInd w:val="0"/>
              <w:rPr>
                <w:sz w:val="24"/>
                <w:szCs w:val="24"/>
                <w:lang w:val="ro-RO"/>
              </w:rPr>
            </w:pPr>
            <w:r w:rsidRPr="007E3203">
              <w:rPr>
                <w:bCs/>
                <w:sz w:val="24"/>
                <w:szCs w:val="24"/>
                <w:lang w:val="ro-RO"/>
              </w:rPr>
              <w:t xml:space="preserve"> </w:t>
            </w:r>
            <w:r w:rsidRPr="007E3203">
              <w:rPr>
                <w:sz w:val="24"/>
                <w:szCs w:val="24"/>
                <w:lang w:val="ro-RO"/>
              </w:rPr>
              <w:t>art. 460 alin.(2) din legea nr. 227/2015</w:t>
            </w:r>
          </w:p>
          <w:p w14:paraId="4DDADE84" w14:textId="77777777" w:rsidR="00C53E68" w:rsidRPr="007E3203" w:rsidRDefault="00C53E68" w:rsidP="008A1693">
            <w:pPr>
              <w:autoSpaceDE w:val="0"/>
              <w:autoSpaceDN w:val="0"/>
              <w:adjustRightInd w:val="0"/>
              <w:rPr>
                <w:bCs/>
                <w:sz w:val="24"/>
                <w:szCs w:val="24"/>
                <w:lang w:val="ro-RO"/>
              </w:rPr>
            </w:pPr>
            <w:r w:rsidRPr="007E3203">
              <w:rPr>
                <w:bCs/>
                <w:sz w:val="24"/>
                <w:szCs w:val="24"/>
                <w:lang w:val="ro-RO"/>
              </w:rPr>
              <w:t>Cladiri nerezidenţiale dobândite sau reevaluate în ultimii 3 ani, anteriori anului fiscal de referinţă</w:t>
            </w:r>
          </w:p>
          <w:p w14:paraId="28C01115" w14:textId="77777777" w:rsidR="00C53E68" w:rsidRPr="007E3203" w:rsidRDefault="00C53E68" w:rsidP="008A1693">
            <w:pPr>
              <w:autoSpaceDE w:val="0"/>
              <w:autoSpaceDN w:val="0"/>
              <w:adjustRightInd w:val="0"/>
              <w:rPr>
                <w:bCs/>
                <w:sz w:val="24"/>
                <w:szCs w:val="24"/>
                <w:lang w:val="ro-RO"/>
              </w:rPr>
            </w:pPr>
            <w:r w:rsidRPr="007E3203">
              <w:rPr>
                <w:bCs/>
                <w:sz w:val="24"/>
                <w:szCs w:val="24"/>
                <w:lang w:val="ro-RO"/>
              </w:rPr>
              <w:t>(</w:t>
            </w:r>
            <w:r w:rsidRPr="007E3203">
              <w:rPr>
                <w:b/>
                <w:bCs/>
                <w:sz w:val="24"/>
                <w:szCs w:val="24"/>
                <w:lang w:val="ro-RO"/>
              </w:rPr>
              <w:t>0,2-1,3% cod fiscal)</w:t>
            </w:r>
          </w:p>
        </w:tc>
        <w:tc>
          <w:tcPr>
            <w:tcW w:w="5528" w:type="dxa"/>
            <w:gridSpan w:val="2"/>
          </w:tcPr>
          <w:p w14:paraId="3A0FF5F2" w14:textId="77777777" w:rsidR="00C53E68" w:rsidRPr="007E3203" w:rsidRDefault="00C53E68" w:rsidP="00A81919">
            <w:pPr>
              <w:autoSpaceDE w:val="0"/>
              <w:autoSpaceDN w:val="0"/>
              <w:adjustRightInd w:val="0"/>
              <w:jc w:val="center"/>
              <w:rPr>
                <w:bCs/>
                <w:sz w:val="24"/>
                <w:szCs w:val="24"/>
                <w:lang w:val="ro-RO"/>
              </w:rPr>
            </w:pPr>
          </w:p>
          <w:p w14:paraId="60351B1A" w14:textId="22016510" w:rsidR="00C53E68" w:rsidRPr="007E3203" w:rsidRDefault="00C53E68" w:rsidP="00334723">
            <w:pPr>
              <w:autoSpaceDE w:val="0"/>
              <w:autoSpaceDN w:val="0"/>
              <w:adjustRightInd w:val="0"/>
              <w:jc w:val="center"/>
              <w:rPr>
                <w:bCs/>
                <w:sz w:val="24"/>
                <w:szCs w:val="24"/>
                <w:lang w:val="ro-RO"/>
              </w:rPr>
            </w:pPr>
            <w:r w:rsidRPr="007E3203">
              <w:rPr>
                <w:bCs/>
                <w:sz w:val="24"/>
                <w:szCs w:val="24"/>
                <w:lang w:val="ro-RO"/>
              </w:rPr>
              <w:t>1,</w:t>
            </w:r>
            <w:r>
              <w:rPr>
                <w:bCs/>
                <w:sz w:val="24"/>
                <w:szCs w:val="24"/>
                <w:lang w:val="ro-RO"/>
              </w:rPr>
              <w:t xml:space="preserve">10 </w:t>
            </w:r>
            <w:r w:rsidRPr="007E3203">
              <w:rPr>
                <w:bCs/>
                <w:sz w:val="24"/>
                <w:szCs w:val="24"/>
                <w:lang w:val="ro-RO"/>
              </w:rPr>
              <w:t>%</w:t>
            </w:r>
          </w:p>
        </w:tc>
      </w:tr>
      <w:tr w:rsidR="00C53E68" w:rsidRPr="007E3203" w14:paraId="761E13C3" w14:textId="77777777" w:rsidTr="00966A2F">
        <w:tc>
          <w:tcPr>
            <w:tcW w:w="959" w:type="dxa"/>
          </w:tcPr>
          <w:p w14:paraId="1F75A9DD" w14:textId="77777777" w:rsidR="00C53E68" w:rsidRPr="007E3203" w:rsidRDefault="00C53E68" w:rsidP="00531596">
            <w:pPr>
              <w:rPr>
                <w:b/>
                <w:bCs/>
                <w:sz w:val="24"/>
                <w:szCs w:val="24"/>
                <w:lang w:val="ro-RO"/>
              </w:rPr>
            </w:pPr>
            <w:r w:rsidRPr="007E3203">
              <w:rPr>
                <w:b/>
                <w:bCs/>
                <w:sz w:val="24"/>
                <w:szCs w:val="24"/>
                <w:lang w:val="ro-RO"/>
              </w:rPr>
              <w:t>3.</w:t>
            </w:r>
          </w:p>
        </w:tc>
        <w:tc>
          <w:tcPr>
            <w:tcW w:w="7258" w:type="dxa"/>
          </w:tcPr>
          <w:p w14:paraId="62E6097A" w14:textId="77777777" w:rsidR="00C53E68" w:rsidRPr="007E3203" w:rsidRDefault="00C53E68" w:rsidP="00A81919">
            <w:pPr>
              <w:autoSpaceDE w:val="0"/>
              <w:autoSpaceDN w:val="0"/>
              <w:adjustRightInd w:val="0"/>
              <w:rPr>
                <w:sz w:val="24"/>
                <w:szCs w:val="24"/>
                <w:lang w:val="ro-RO"/>
              </w:rPr>
            </w:pPr>
            <w:r w:rsidRPr="007E3203">
              <w:rPr>
                <w:sz w:val="24"/>
                <w:szCs w:val="24"/>
                <w:lang w:val="ro-RO"/>
              </w:rPr>
              <w:t xml:space="preserve">art. 460 alin (8) lit.a. din legea nr. 227/2015 </w:t>
            </w:r>
          </w:p>
          <w:p w14:paraId="29A0E54F" w14:textId="77777777" w:rsidR="00C53E68" w:rsidRPr="007E3203" w:rsidRDefault="00C53E68" w:rsidP="008A1693">
            <w:pPr>
              <w:autoSpaceDE w:val="0"/>
              <w:autoSpaceDN w:val="0"/>
              <w:adjustRightInd w:val="0"/>
              <w:rPr>
                <w:bCs/>
                <w:sz w:val="24"/>
                <w:szCs w:val="24"/>
                <w:lang w:val="ro-RO"/>
              </w:rPr>
            </w:pPr>
            <w:r w:rsidRPr="007E3203">
              <w:rPr>
                <w:bCs/>
                <w:sz w:val="24"/>
                <w:szCs w:val="24"/>
                <w:lang w:val="ro-RO"/>
              </w:rPr>
              <w:t>Clădirile  rezidenţiale şi/sau nerezidenţiale nereevaluate în ultimii 3 ani, anteriori anului fiscal de referinţă</w:t>
            </w:r>
          </w:p>
          <w:p w14:paraId="7AF6A7B6" w14:textId="77777777" w:rsidR="00C53E68" w:rsidRPr="007E3203" w:rsidRDefault="00C53E68" w:rsidP="008A1693">
            <w:pPr>
              <w:autoSpaceDE w:val="0"/>
              <w:autoSpaceDN w:val="0"/>
              <w:adjustRightInd w:val="0"/>
              <w:rPr>
                <w:bCs/>
                <w:sz w:val="24"/>
                <w:szCs w:val="24"/>
                <w:lang w:val="ro-RO"/>
              </w:rPr>
            </w:pPr>
            <w:r w:rsidRPr="007E3203">
              <w:rPr>
                <w:bCs/>
                <w:sz w:val="24"/>
                <w:szCs w:val="24"/>
                <w:lang w:val="ro-RO"/>
              </w:rPr>
              <w:t>(</w:t>
            </w:r>
            <w:r w:rsidRPr="007E3203">
              <w:rPr>
                <w:b/>
                <w:bCs/>
                <w:sz w:val="24"/>
                <w:szCs w:val="24"/>
                <w:lang w:val="ro-RO"/>
              </w:rPr>
              <w:t>5% cod fiscal</w:t>
            </w:r>
            <w:r w:rsidRPr="007E3203">
              <w:rPr>
                <w:bCs/>
                <w:sz w:val="24"/>
                <w:szCs w:val="24"/>
                <w:lang w:val="ro-RO"/>
              </w:rPr>
              <w:t>)</w:t>
            </w:r>
          </w:p>
        </w:tc>
        <w:tc>
          <w:tcPr>
            <w:tcW w:w="5528" w:type="dxa"/>
            <w:gridSpan w:val="2"/>
          </w:tcPr>
          <w:p w14:paraId="61829076" w14:textId="77777777" w:rsidR="00C53E68" w:rsidRPr="007E3203" w:rsidRDefault="00C53E68" w:rsidP="00A81919">
            <w:pPr>
              <w:autoSpaceDE w:val="0"/>
              <w:autoSpaceDN w:val="0"/>
              <w:adjustRightInd w:val="0"/>
              <w:jc w:val="center"/>
              <w:rPr>
                <w:bCs/>
                <w:sz w:val="24"/>
                <w:szCs w:val="24"/>
                <w:lang w:val="ro-RO"/>
              </w:rPr>
            </w:pPr>
          </w:p>
          <w:p w14:paraId="34445D08" w14:textId="77777777" w:rsidR="00C53E68" w:rsidRPr="007E3203" w:rsidRDefault="00C53E68" w:rsidP="00A81919">
            <w:pPr>
              <w:autoSpaceDE w:val="0"/>
              <w:autoSpaceDN w:val="0"/>
              <w:adjustRightInd w:val="0"/>
              <w:jc w:val="center"/>
              <w:rPr>
                <w:bCs/>
                <w:sz w:val="24"/>
                <w:szCs w:val="24"/>
                <w:lang w:val="ro-RO"/>
              </w:rPr>
            </w:pPr>
            <w:r w:rsidRPr="007E3203">
              <w:rPr>
                <w:bCs/>
                <w:sz w:val="24"/>
                <w:szCs w:val="24"/>
                <w:lang w:val="ro-RO"/>
              </w:rPr>
              <w:t>5%</w:t>
            </w:r>
          </w:p>
          <w:p w14:paraId="2BA226A1" w14:textId="77777777" w:rsidR="00C53E68" w:rsidRPr="007E3203" w:rsidRDefault="00C53E68" w:rsidP="00A81919">
            <w:pPr>
              <w:autoSpaceDE w:val="0"/>
              <w:autoSpaceDN w:val="0"/>
              <w:adjustRightInd w:val="0"/>
              <w:jc w:val="center"/>
              <w:rPr>
                <w:bCs/>
                <w:sz w:val="24"/>
                <w:szCs w:val="24"/>
                <w:lang w:val="ro-RO"/>
              </w:rPr>
            </w:pPr>
          </w:p>
          <w:p w14:paraId="17AD93B2" w14:textId="77777777" w:rsidR="00C53E68" w:rsidRPr="007E3203" w:rsidRDefault="00C53E68" w:rsidP="00A81919">
            <w:pPr>
              <w:autoSpaceDE w:val="0"/>
              <w:autoSpaceDN w:val="0"/>
              <w:adjustRightInd w:val="0"/>
              <w:jc w:val="center"/>
              <w:rPr>
                <w:bCs/>
                <w:sz w:val="24"/>
                <w:szCs w:val="24"/>
                <w:lang w:val="ro-RO"/>
              </w:rPr>
            </w:pPr>
          </w:p>
        </w:tc>
      </w:tr>
      <w:tr w:rsidR="00C53E68" w:rsidRPr="007E3203" w14:paraId="36A60A3A" w14:textId="77777777" w:rsidTr="00966A2F">
        <w:tc>
          <w:tcPr>
            <w:tcW w:w="959" w:type="dxa"/>
          </w:tcPr>
          <w:p w14:paraId="0F9ABB3F" w14:textId="77777777" w:rsidR="00C53E68" w:rsidRPr="007E3203" w:rsidRDefault="00C53E68" w:rsidP="00531596">
            <w:pPr>
              <w:rPr>
                <w:b/>
                <w:bCs/>
                <w:sz w:val="24"/>
                <w:szCs w:val="24"/>
                <w:lang w:val="ro-RO"/>
              </w:rPr>
            </w:pPr>
            <w:r w:rsidRPr="007E3203">
              <w:rPr>
                <w:b/>
                <w:bCs/>
                <w:sz w:val="24"/>
                <w:szCs w:val="24"/>
                <w:lang w:val="ro-RO"/>
              </w:rPr>
              <w:t>4.</w:t>
            </w:r>
          </w:p>
        </w:tc>
        <w:tc>
          <w:tcPr>
            <w:tcW w:w="7258" w:type="dxa"/>
          </w:tcPr>
          <w:p w14:paraId="5400F15E" w14:textId="77777777" w:rsidR="00C53E68" w:rsidRPr="007E3203" w:rsidRDefault="00C53E68" w:rsidP="003059EB">
            <w:pPr>
              <w:autoSpaceDE w:val="0"/>
              <w:autoSpaceDN w:val="0"/>
              <w:adjustRightInd w:val="0"/>
              <w:rPr>
                <w:sz w:val="24"/>
                <w:szCs w:val="24"/>
                <w:lang w:val="ro-RO"/>
              </w:rPr>
            </w:pPr>
            <w:r w:rsidRPr="007E3203">
              <w:rPr>
                <w:sz w:val="24"/>
                <w:szCs w:val="24"/>
                <w:lang w:val="ro-RO"/>
              </w:rPr>
              <w:t xml:space="preserve">art. 460 alin (3) lit.a. din legea nr. 227/2015 </w:t>
            </w:r>
          </w:p>
          <w:p w14:paraId="651548DF" w14:textId="77777777" w:rsidR="00C53E68" w:rsidRPr="007E3203" w:rsidRDefault="00C53E68" w:rsidP="00714455">
            <w:pPr>
              <w:autoSpaceDE w:val="0"/>
              <w:autoSpaceDN w:val="0"/>
              <w:adjustRightInd w:val="0"/>
              <w:rPr>
                <w:bCs/>
                <w:sz w:val="24"/>
                <w:szCs w:val="24"/>
                <w:lang w:val="ro-RO"/>
              </w:rPr>
            </w:pPr>
            <w:r w:rsidRPr="007E3203">
              <w:rPr>
                <w:bCs/>
                <w:sz w:val="24"/>
                <w:szCs w:val="24"/>
                <w:lang w:val="ro-RO"/>
              </w:rPr>
              <w:t>Clădirile  nerezidenţiale aflate în proprietatea sau deţinute de persoane juridice utilizate pentru activităţi din domeniul agricol(</w:t>
            </w:r>
            <w:r w:rsidRPr="007E3203">
              <w:rPr>
                <w:b/>
                <w:bCs/>
                <w:sz w:val="24"/>
                <w:szCs w:val="24"/>
                <w:lang w:val="ro-RO"/>
              </w:rPr>
              <w:t>0,4% cod fiscal</w:t>
            </w:r>
            <w:r w:rsidRPr="007E3203">
              <w:rPr>
                <w:bCs/>
                <w:sz w:val="24"/>
                <w:szCs w:val="24"/>
                <w:lang w:val="ro-RO"/>
              </w:rPr>
              <w:t>)</w:t>
            </w:r>
          </w:p>
        </w:tc>
        <w:tc>
          <w:tcPr>
            <w:tcW w:w="5528" w:type="dxa"/>
            <w:gridSpan w:val="2"/>
          </w:tcPr>
          <w:p w14:paraId="66204FF1" w14:textId="77777777" w:rsidR="00C53E68" w:rsidRPr="007E3203" w:rsidRDefault="00C53E68" w:rsidP="003059EB">
            <w:pPr>
              <w:jc w:val="center"/>
              <w:rPr>
                <w:bCs/>
                <w:sz w:val="24"/>
                <w:szCs w:val="24"/>
                <w:lang w:val="ro-RO"/>
              </w:rPr>
            </w:pPr>
          </w:p>
          <w:p w14:paraId="5D2CDFCC" w14:textId="77777777" w:rsidR="00C53E68" w:rsidRPr="007E3203" w:rsidRDefault="00C53E68" w:rsidP="003059EB">
            <w:pPr>
              <w:jc w:val="center"/>
              <w:rPr>
                <w:bCs/>
                <w:sz w:val="24"/>
                <w:szCs w:val="24"/>
                <w:lang w:val="ro-RO"/>
              </w:rPr>
            </w:pPr>
            <w:r w:rsidRPr="007E3203">
              <w:rPr>
                <w:bCs/>
                <w:sz w:val="24"/>
                <w:szCs w:val="24"/>
                <w:lang w:val="ro-RO"/>
              </w:rPr>
              <w:t>0,4%</w:t>
            </w:r>
          </w:p>
        </w:tc>
      </w:tr>
    </w:tbl>
    <w:p w14:paraId="717A5267" w14:textId="77777777" w:rsidR="00E23F52" w:rsidRPr="007E3203" w:rsidRDefault="003D3736" w:rsidP="008A79C5">
      <w:pPr>
        <w:numPr>
          <w:ilvl w:val="0"/>
          <w:numId w:val="24"/>
        </w:numPr>
        <w:spacing w:after="120"/>
        <w:ind w:right="850"/>
        <w:jc w:val="both"/>
        <w:rPr>
          <w:sz w:val="24"/>
          <w:szCs w:val="24"/>
          <w:lang w:eastAsia="en-US"/>
        </w:rPr>
      </w:pPr>
      <w:proofErr w:type="spellStart"/>
      <w:r w:rsidRPr="007E3203">
        <w:rPr>
          <w:sz w:val="24"/>
          <w:szCs w:val="24"/>
        </w:rPr>
        <w:t>Începând</w:t>
      </w:r>
      <w:proofErr w:type="spellEnd"/>
      <w:r w:rsidRPr="007E3203">
        <w:rPr>
          <w:sz w:val="24"/>
          <w:szCs w:val="24"/>
        </w:rPr>
        <w:t xml:space="preserve"> cu data de 1 ianuarie 2007, </w:t>
      </w:r>
      <w:r w:rsidRPr="007E3203">
        <w:rPr>
          <w:sz w:val="24"/>
          <w:szCs w:val="24"/>
          <w:lang w:eastAsia="en-US"/>
        </w:rPr>
        <w:t>pentru clădirile proprietate publică sau privată a statului ori a unităţilor administrativ-teritoriale, concesionate, închiriate, date în administrare ori în folosinţă, după caz, persoanelor juridice, se stabileşte taxa pe clădiri, care reprezintă sarcina fiscală a concesionarilor, locatarilor, titularilor dreptului de administrare sau de folosinţă, după caz, în condiţii similare impozitului pe clădiri.</w:t>
      </w:r>
    </w:p>
    <w:p w14:paraId="44DC7663" w14:textId="77777777" w:rsidR="002244D2" w:rsidRPr="007E3203" w:rsidRDefault="002C5A4E" w:rsidP="008A79C5">
      <w:pPr>
        <w:numPr>
          <w:ilvl w:val="0"/>
          <w:numId w:val="23"/>
        </w:numPr>
        <w:autoSpaceDE w:val="0"/>
        <w:autoSpaceDN w:val="0"/>
        <w:adjustRightInd w:val="0"/>
        <w:ind w:right="794"/>
        <w:rPr>
          <w:sz w:val="24"/>
          <w:szCs w:val="24"/>
          <w:lang w:val="ro-RO"/>
        </w:rPr>
      </w:pPr>
      <w:r w:rsidRPr="007E3203">
        <w:rPr>
          <w:iCs/>
          <w:sz w:val="24"/>
          <w:szCs w:val="24"/>
          <w:lang w:val="ro-RO"/>
        </w:rPr>
        <w:t>D</w:t>
      </w:r>
      <w:r w:rsidR="0077244A" w:rsidRPr="007E3203">
        <w:rPr>
          <w:iCs/>
          <w:sz w:val="24"/>
          <w:szCs w:val="24"/>
          <w:lang w:val="ro-RO"/>
        </w:rPr>
        <w:t>acă o persoană juridică - concesionar, locatar, titular al dreptului de administrare sau de folosinţă - încheie ulterior contracte de concesiune, închiriere, administrare sau folosinţă pentru aceeaşi clădire cu alte persoane, taxa pe clădiri va fi datorată de utilizatorul final.</w:t>
      </w:r>
    </w:p>
    <w:p w14:paraId="67EB604D" w14:textId="77777777" w:rsidR="003059EB" w:rsidRPr="007E3203" w:rsidRDefault="003059EB" w:rsidP="003059EB">
      <w:pPr>
        <w:numPr>
          <w:ilvl w:val="0"/>
          <w:numId w:val="22"/>
        </w:numPr>
        <w:autoSpaceDE w:val="0"/>
        <w:autoSpaceDN w:val="0"/>
        <w:adjustRightInd w:val="0"/>
        <w:jc w:val="both"/>
        <w:rPr>
          <w:bCs/>
          <w:sz w:val="24"/>
          <w:szCs w:val="24"/>
          <w:lang w:val="ro-RO"/>
        </w:rPr>
      </w:pPr>
      <w:r w:rsidRPr="007E3203">
        <w:rPr>
          <w:rFonts w:eastAsia="SymbolMT"/>
          <w:bCs/>
          <w:sz w:val="24"/>
          <w:szCs w:val="24"/>
          <w:lang w:val="ro-RO"/>
        </w:rPr>
        <w:lastRenderedPageBreak/>
        <w:t>Cota d</w:t>
      </w:r>
      <w:r w:rsidR="00351163" w:rsidRPr="007E3203">
        <w:rPr>
          <w:rFonts w:eastAsia="SymbolMT"/>
          <w:bCs/>
          <w:sz w:val="24"/>
          <w:szCs w:val="24"/>
          <w:lang w:val="ro-RO"/>
        </w:rPr>
        <w:t xml:space="preserve">e impozitare  pentru clădirile </w:t>
      </w:r>
      <w:r w:rsidR="001837C3" w:rsidRPr="007E3203">
        <w:rPr>
          <w:bCs/>
          <w:sz w:val="24"/>
          <w:szCs w:val="24"/>
          <w:lang w:val="ro-RO"/>
        </w:rPr>
        <w:t xml:space="preserve"> rezide</w:t>
      </w:r>
      <w:r w:rsidR="00351163" w:rsidRPr="007E3203">
        <w:rPr>
          <w:bCs/>
          <w:sz w:val="24"/>
          <w:szCs w:val="24"/>
          <w:lang w:val="ro-RO"/>
        </w:rPr>
        <w:t>nţ</w:t>
      </w:r>
      <w:r w:rsidRPr="007E3203">
        <w:rPr>
          <w:bCs/>
          <w:sz w:val="24"/>
          <w:szCs w:val="24"/>
          <w:lang w:val="ro-RO"/>
        </w:rPr>
        <w:t>iale dobândite sau reevaluate în ultimii 3 ani, anteriori anului fiscal de referinţă s-a majorat</w:t>
      </w:r>
      <w:r w:rsidR="002C5A4E" w:rsidRPr="007E3203">
        <w:rPr>
          <w:bCs/>
          <w:sz w:val="24"/>
          <w:szCs w:val="24"/>
          <w:lang w:val="ro-RO"/>
        </w:rPr>
        <w:t>,</w:t>
      </w:r>
      <w:r w:rsidR="00565672" w:rsidRPr="007E3203">
        <w:rPr>
          <w:rFonts w:eastAsia="SymbolMT"/>
          <w:bCs/>
          <w:sz w:val="24"/>
          <w:szCs w:val="24"/>
          <w:lang w:val="ro-RO"/>
        </w:rPr>
        <w:t xml:space="preserve"> conform art.489 </w:t>
      </w:r>
      <w:r w:rsidR="002C5A4E" w:rsidRPr="007E3203">
        <w:rPr>
          <w:rFonts w:eastAsia="SymbolMT"/>
          <w:bCs/>
          <w:sz w:val="24"/>
          <w:szCs w:val="24"/>
          <w:lang w:val="ro-RO"/>
        </w:rPr>
        <w:t xml:space="preserve"> din Legea nr.227/2015 privind Codul fiscal,</w:t>
      </w:r>
      <w:r w:rsidRPr="007E3203">
        <w:rPr>
          <w:bCs/>
          <w:sz w:val="24"/>
          <w:szCs w:val="24"/>
          <w:lang w:val="ro-RO"/>
        </w:rPr>
        <w:t xml:space="preserve"> cu 50%</w:t>
      </w:r>
    </w:p>
    <w:p w14:paraId="2DBF0D7D" w14:textId="45893688" w:rsidR="00517BC7" w:rsidRDefault="00351163" w:rsidP="00966A2F">
      <w:pPr>
        <w:numPr>
          <w:ilvl w:val="0"/>
          <w:numId w:val="22"/>
        </w:numPr>
        <w:autoSpaceDE w:val="0"/>
        <w:autoSpaceDN w:val="0"/>
        <w:adjustRightInd w:val="0"/>
        <w:jc w:val="both"/>
        <w:rPr>
          <w:sz w:val="24"/>
          <w:szCs w:val="24"/>
          <w:lang w:val="ro-RO"/>
        </w:rPr>
      </w:pPr>
      <w:r w:rsidRPr="007E3203">
        <w:rPr>
          <w:rFonts w:eastAsia="SymbolMT"/>
          <w:bCs/>
          <w:sz w:val="24"/>
          <w:szCs w:val="24"/>
          <w:lang w:val="ro-RO"/>
        </w:rPr>
        <w:t xml:space="preserve">Cota de impozitare  </w:t>
      </w:r>
      <w:r w:rsidR="003059EB" w:rsidRPr="007E3203">
        <w:rPr>
          <w:rFonts w:eastAsia="SymbolMT"/>
          <w:bCs/>
          <w:sz w:val="24"/>
          <w:szCs w:val="24"/>
          <w:lang w:val="ro-RO"/>
        </w:rPr>
        <w:t xml:space="preserve">pentru  clădirile  </w:t>
      </w:r>
      <w:r w:rsidR="003059EB" w:rsidRPr="007E3203">
        <w:rPr>
          <w:bCs/>
          <w:sz w:val="24"/>
          <w:szCs w:val="24"/>
          <w:lang w:val="ro-RO"/>
        </w:rPr>
        <w:t>nereziden</w:t>
      </w:r>
      <w:r w:rsidRPr="007E3203">
        <w:rPr>
          <w:bCs/>
          <w:sz w:val="24"/>
          <w:szCs w:val="24"/>
          <w:lang w:val="ro-RO"/>
        </w:rPr>
        <w:t>ţ</w:t>
      </w:r>
      <w:r w:rsidR="003059EB" w:rsidRPr="007E3203">
        <w:rPr>
          <w:bCs/>
          <w:sz w:val="24"/>
          <w:szCs w:val="24"/>
          <w:lang w:val="ro-RO"/>
        </w:rPr>
        <w:t>iale dobândite sau reevaluate în ultimii 3 ani, anteriori anului fiscal de referinţă s-a majorat</w:t>
      </w:r>
      <w:r w:rsidR="002C5A4E" w:rsidRPr="007E3203">
        <w:rPr>
          <w:bCs/>
          <w:sz w:val="24"/>
          <w:szCs w:val="24"/>
          <w:lang w:val="ro-RO"/>
        </w:rPr>
        <w:t>,</w:t>
      </w:r>
      <w:r w:rsidR="002C5A4E" w:rsidRPr="007E3203">
        <w:rPr>
          <w:rFonts w:eastAsia="SymbolMT"/>
          <w:bCs/>
          <w:sz w:val="24"/>
          <w:szCs w:val="24"/>
          <w:lang w:val="ro-RO"/>
        </w:rPr>
        <w:t xml:space="preserve"> conform art.489  din Legea nr.227/2015 privind Codul fiscal,</w:t>
      </w:r>
      <w:r w:rsidR="003059EB" w:rsidRPr="007E3203">
        <w:rPr>
          <w:bCs/>
          <w:sz w:val="24"/>
          <w:szCs w:val="24"/>
          <w:lang w:val="ro-RO"/>
        </w:rPr>
        <w:t xml:space="preserve"> cu 15%</w:t>
      </w:r>
      <w:r w:rsidR="00966A2F">
        <w:rPr>
          <w:sz w:val="24"/>
          <w:szCs w:val="24"/>
          <w:lang w:val="ro-RO"/>
        </w:rPr>
        <w:t>.</w:t>
      </w:r>
    </w:p>
    <w:p w14:paraId="12A12D4A" w14:textId="77777777" w:rsidR="00966A2F" w:rsidRPr="00966A2F" w:rsidRDefault="00966A2F" w:rsidP="00966A2F">
      <w:pPr>
        <w:autoSpaceDE w:val="0"/>
        <w:autoSpaceDN w:val="0"/>
        <w:adjustRightInd w:val="0"/>
        <w:ind w:left="720"/>
        <w:jc w:val="both"/>
        <w:rPr>
          <w:sz w:val="24"/>
          <w:szCs w:val="24"/>
          <w:lang w:val="ro-RO"/>
        </w:rPr>
      </w:pPr>
    </w:p>
    <w:tbl>
      <w:tblPr>
        <w:tblW w:w="1505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806"/>
        <w:gridCol w:w="1730"/>
        <w:gridCol w:w="255"/>
        <w:gridCol w:w="1843"/>
        <w:gridCol w:w="25"/>
        <w:gridCol w:w="1959"/>
        <w:gridCol w:w="992"/>
        <w:gridCol w:w="25"/>
        <w:gridCol w:w="1109"/>
        <w:gridCol w:w="1134"/>
        <w:gridCol w:w="25"/>
        <w:gridCol w:w="684"/>
        <w:gridCol w:w="1701"/>
        <w:gridCol w:w="8"/>
        <w:gridCol w:w="17"/>
        <w:gridCol w:w="8"/>
      </w:tblGrid>
      <w:tr w:rsidR="00E86B75" w:rsidRPr="007E3203" w14:paraId="22349403" w14:textId="77777777" w:rsidTr="6CB0DF5F">
        <w:trPr>
          <w:gridAfter w:val="2"/>
          <w:wAfter w:w="25" w:type="dxa"/>
          <w:cantSplit/>
        </w:trPr>
        <w:tc>
          <w:tcPr>
            <w:tcW w:w="15034" w:type="dxa"/>
            <w:gridSpan w:val="15"/>
            <w:tcBorders>
              <w:top w:val="single" w:sz="4" w:space="0" w:color="auto"/>
              <w:left w:val="single" w:sz="4" w:space="0" w:color="auto"/>
              <w:right w:val="single" w:sz="4" w:space="0" w:color="auto"/>
            </w:tcBorders>
            <w:vAlign w:val="center"/>
          </w:tcPr>
          <w:p w14:paraId="68227DE8" w14:textId="77777777" w:rsidR="00E86B75" w:rsidRPr="007E3203" w:rsidRDefault="00E86B75" w:rsidP="000F1389">
            <w:pPr>
              <w:pStyle w:val="Titlu1"/>
              <w:ind w:left="-120"/>
              <w:rPr>
                <w:sz w:val="24"/>
                <w:szCs w:val="24"/>
                <w:lang w:val="ro-RO"/>
              </w:rPr>
            </w:pPr>
            <w:r w:rsidRPr="007E3203">
              <w:rPr>
                <w:sz w:val="24"/>
                <w:szCs w:val="24"/>
                <w:lang w:val="ro-RO"/>
              </w:rPr>
              <w:t>CAPITOLUL  III  -  IMPOZITUL ŞI TAXA *) PE TEREN</w:t>
            </w:r>
          </w:p>
        </w:tc>
      </w:tr>
      <w:tr w:rsidR="00E86B75" w:rsidRPr="007E3203" w14:paraId="2877B5BB" w14:textId="77777777" w:rsidTr="6CB0DF5F">
        <w:trPr>
          <w:gridAfter w:val="2"/>
          <w:wAfter w:w="25" w:type="dxa"/>
          <w:cantSplit/>
        </w:trPr>
        <w:tc>
          <w:tcPr>
            <w:tcW w:w="15034" w:type="dxa"/>
            <w:gridSpan w:val="15"/>
            <w:tcBorders>
              <w:top w:val="single" w:sz="4" w:space="0" w:color="auto"/>
              <w:left w:val="single" w:sz="4" w:space="0" w:color="auto"/>
              <w:bottom w:val="single" w:sz="4" w:space="0" w:color="auto"/>
              <w:right w:val="single" w:sz="4" w:space="0" w:color="auto"/>
            </w:tcBorders>
            <w:vAlign w:val="center"/>
          </w:tcPr>
          <w:p w14:paraId="7E964704" w14:textId="77777777" w:rsidR="00E86B75" w:rsidRPr="007E3203" w:rsidRDefault="00E86B75" w:rsidP="000F1389">
            <w:pPr>
              <w:pStyle w:val="Titlu1"/>
              <w:tabs>
                <w:tab w:val="center" w:pos="7256"/>
                <w:tab w:val="left" w:pos="12080"/>
                <w:tab w:val="right" w:pos="13072"/>
              </w:tabs>
              <w:ind w:left="0"/>
              <w:rPr>
                <w:b w:val="0"/>
                <w:sz w:val="24"/>
                <w:szCs w:val="24"/>
                <w:lang w:val="ro-RO"/>
              </w:rPr>
            </w:pPr>
            <w:r w:rsidRPr="007E3203">
              <w:rPr>
                <w:sz w:val="24"/>
                <w:szCs w:val="24"/>
                <w:lang w:val="ro-RO"/>
              </w:rPr>
              <w:t>IMPOZITUL/TAXA*)  PE  TERENURILE  AMPLASATE  ÎN  INTRAVILAN – TERENURI CU CONSTRUCŢII</w:t>
            </w:r>
          </w:p>
          <w:p w14:paraId="7EA40126" w14:textId="77777777" w:rsidR="00E86B75" w:rsidRPr="007E3203" w:rsidRDefault="00E86B75" w:rsidP="000F1389">
            <w:pPr>
              <w:jc w:val="center"/>
              <w:rPr>
                <w:b/>
                <w:sz w:val="24"/>
                <w:szCs w:val="24"/>
              </w:rPr>
            </w:pPr>
            <w:r w:rsidRPr="007E3203">
              <w:rPr>
                <w:b/>
                <w:sz w:val="24"/>
                <w:szCs w:val="24"/>
              </w:rPr>
              <w:t>Art.465 alin.(2)</w:t>
            </w:r>
            <w:r w:rsidR="00F76890" w:rsidRPr="007E3203">
              <w:rPr>
                <w:b/>
                <w:sz w:val="24"/>
                <w:szCs w:val="24"/>
              </w:rPr>
              <w:t xml:space="preserve"> – lei/ha</w:t>
            </w:r>
          </w:p>
        </w:tc>
      </w:tr>
      <w:tr w:rsidR="002E3EF0" w:rsidRPr="007E3203" w14:paraId="77F7F4F7" w14:textId="77777777" w:rsidTr="6CB0DF5F">
        <w:trPr>
          <w:gridAfter w:val="2"/>
          <w:wAfter w:w="25" w:type="dxa"/>
          <w:cantSplit/>
          <w:trHeight w:val="530"/>
        </w:trPr>
        <w:tc>
          <w:tcPr>
            <w:tcW w:w="3544" w:type="dxa"/>
            <w:gridSpan w:val="2"/>
            <w:vMerge w:val="restart"/>
            <w:tcBorders>
              <w:left w:val="single" w:sz="4" w:space="0" w:color="auto"/>
            </w:tcBorders>
            <w:vAlign w:val="center"/>
          </w:tcPr>
          <w:p w14:paraId="2D9EF968" w14:textId="77777777" w:rsidR="002E3EF0" w:rsidRPr="007E3203" w:rsidRDefault="002E3EF0" w:rsidP="000F1389">
            <w:pPr>
              <w:pStyle w:val="Corptext"/>
              <w:jc w:val="center"/>
              <w:rPr>
                <w:rFonts w:ascii="Times New Roman" w:hAnsi="Times New Roman" w:cs="Times New Roman"/>
                <w:b/>
                <w:sz w:val="24"/>
              </w:rPr>
            </w:pPr>
            <w:r w:rsidRPr="007E3203">
              <w:rPr>
                <w:rFonts w:ascii="Times New Roman" w:hAnsi="Times New Roman" w:cs="Times New Roman"/>
                <w:b/>
                <w:sz w:val="24"/>
              </w:rPr>
              <w:t>Zona în cadrul</w:t>
            </w:r>
          </w:p>
          <w:p w14:paraId="472F45AC" w14:textId="77777777" w:rsidR="002E3EF0" w:rsidRPr="007E3203" w:rsidRDefault="001A1708" w:rsidP="000F1389">
            <w:pPr>
              <w:pStyle w:val="Corptext"/>
              <w:jc w:val="center"/>
              <w:rPr>
                <w:rFonts w:ascii="Times New Roman" w:hAnsi="Times New Roman" w:cs="Times New Roman"/>
                <w:sz w:val="24"/>
              </w:rPr>
            </w:pPr>
            <w:r w:rsidRPr="007E3203">
              <w:rPr>
                <w:rFonts w:ascii="Times New Roman" w:hAnsi="Times New Roman" w:cs="Times New Roman"/>
                <w:b/>
                <w:sz w:val="24"/>
              </w:rPr>
              <w:t>L</w:t>
            </w:r>
            <w:r w:rsidR="002E3EF0" w:rsidRPr="007E3203">
              <w:rPr>
                <w:rFonts w:ascii="Times New Roman" w:hAnsi="Times New Roman" w:cs="Times New Roman"/>
                <w:b/>
                <w:sz w:val="24"/>
              </w:rPr>
              <w:t>ocalităţii</w:t>
            </w:r>
          </w:p>
        </w:tc>
        <w:tc>
          <w:tcPr>
            <w:tcW w:w="11490" w:type="dxa"/>
            <w:gridSpan w:val="13"/>
            <w:tcBorders>
              <w:right w:val="single" w:sz="4" w:space="0" w:color="auto"/>
            </w:tcBorders>
            <w:vAlign w:val="center"/>
          </w:tcPr>
          <w:p w14:paraId="53DE00C7" w14:textId="2FF0626F" w:rsidR="002E3EF0" w:rsidRPr="007E3203" w:rsidRDefault="002E3EF0" w:rsidP="00A96D59">
            <w:pPr>
              <w:jc w:val="center"/>
              <w:rPr>
                <w:b/>
                <w:sz w:val="24"/>
                <w:szCs w:val="24"/>
              </w:rPr>
            </w:pPr>
            <w:r w:rsidRPr="007E3203">
              <w:rPr>
                <w:b/>
                <w:sz w:val="24"/>
                <w:szCs w:val="24"/>
              </w:rPr>
              <w:t xml:space="preserve">Nivelul </w:t>
            </w:r>
            <w:proofErr w:type="spellStart"/>
            <w:r w:rsidRPr="007E3203">
              <w:rPr>
                <w:b/>
                <w:sz w:val="24"/>
                <w:szCs w:val="24"/>
              </w:rPr>
              <w:t>impozitului</w:t>
            </w:r>
            <w:proofErr w:type="spellEnd"/>
            <w:r w:rsidRPr="007E3203">
              <w:rPr>
                <w:b/>
                <w:sz w:val="24"/>
                <w:szCs w:val="24"/>
              </w:rPr>
              <w:t>/</w:t>
            </w:r>
            <w:proofErr w:type="spellStart"/>
            <w:r w:rsidRPr="007E3203">
              <w:rPr>
                <w:b/>
                <w:sz w:val="24"/>
                <w:szCs w:val="24"/>
              </w:rPr>
              <w:t>taxei</w:t>
            </w:r>
            <w:proofErr w:type="spellEnd"/>
            <w:r w:rsidRPr="007E3203">
              <w:rPr>
                <w:b/>
                <w:sz w:val="24"/>
                <w:szCs w:val="24"/>
              </w:rPr>
              <w:t xml:space="preserve">, </w:t>
            </w:r>
            <w:proofErr w:type="spellStart"/>
            <w:proofErr w:type="gramStart"/>
            <w:r w:rsidRPr="007E3203">
              <w:rPr>
                <w:b/>
                <w:sz w:val="24"/>
                <w:szCs w:val="24"/>
              </w:rPr>
              <w:t>corespunză</w:t>
            </w:r>
            <w:r w:rsidR="00A96D59" w:rsidRPr="007E3203">
              <w:rPr>
                <w:b/>
                <w:sz w:val="24"/>
                <w:szCs w:val="24"/>
              </w:rPr>
              <w:t>tor</w:t>
            </w:r>
            <w:proofErr w:type="spellEnd"/>
            <w:r w:rsidR="00A96D59" w:rsidRPr="007E3203">
              <w:rPr>
                <w:b/>
                <w:sz w:val="24"/>
                <w:szCs w:val="24"/>
              </w:rPr>
              <w:t xml:space="preserve"> </w:t>
            </w:r>
            <w:r w:rsidRPr="007E3203">
              <w:rPr>
                <w:b/>
                <w:sz w:val="24"/>
                <w:szCs w:val="24"/>
              </w:rPr>
              <w:t xml:space="preserve"> </w:t>
            </w:r>
            <w:r w:rsidR="00A96D59" w:rsidRPr="007E3203">
              <w:rPr>
                <w:b/>
                <w:sz w:val="24"/>
                <w:szCs w:val="24"/>
              </w:rPr>
              <w:t>pe</w:t>
            </w:r>
            <w:proofErr w:type="gramEnd"/>
            <w:r w:rsidR="00A96D59" w:rsidRPr="007E3203">
              <w:rPr>
                <w:b/>
                <w:sz w:val="24"/>
                <w:szCs w:val="24"/>
              </w:rPr>
              <w:t xml:space="preserve"> </w:t>
            </w:r>
            <w:proofErr w:type="spellStart"/>
            <w:r w:rsidR="00A96D59" w:rsidRPr="007E3203">
              <w:rPr>
                <w:b/>
                <w:sz w:val="24"/>
                <w:szCs w:val="24"/>
              </w:rPr>
              <w:t>ranguri</w:t>
            </w:r>
            <w:proofErr w:type="spellEnd"/>
            <w:r w:rsidR="00A96D59" w:rsidRPr="007E3203">
              <w:rPr>
                <w:b/>
                <w:sz w:val="24"/>
                <w:szCs w:val="24"/>
              </w:rPr>
              <w:t xml:space="preserve"> de </w:t>
            </w:r>
            <w:proofErr w:type="spellStart"/>
            <w:r w:rsidR="00A96D59" w:rsidRPr="007E3203">
              <w:rPr>
                <w:b/>
                <w:sz w:val="24"/>
                <w:szCs w:val="24"/>
              </w:rPr>
              <w:t>localități</w:t>
            </w:r>
            <w:proofErr w:type="spellEnd"/>
            <w:r w:rsidR="00125DE1">
              <w:rPr>
                <w:b/>
                <w:sz w:val="24"/>
                <w:szCs w:val="24"/>
              </w:rPr>
              <w:t xml:space="preserve">  </w:t>
            </w:r>
            <w:proofErr w:type="spellStart"/>
            <w:r w:rsidR="00125DE1" w:rsidRPr="002F7F87">
              <w:rPr>
                <w:b/>
                <w:sz w:val="24"/>
                <w:szCs w:val="24"/>
              </w:rPr>
              <w:t>aplicabil</w:t>
            </w:r>
            <w:proofErr w:type="spellEnd"/>
            <w:r w:rsidR="00125DE1" w:rsidRPr="002F7F87">
              <w:rPr>
                <w:b/>
                <w:sz w:val="24"/>
                <w:szCs w:val="24"/>
              </w:rPr>
              <w:t xml:space="preserve"> </w:t>
            </w:r>
            <w:proofErr w:type="spellStart"/>
            <w:r w:rsidR="00125DE1" w:rsidRPr="002F7F87">
              <w:rPr>
                <w:b/>
                <w:sz w:val="24"/>
                <w:szCs w:val="24"/>
              </w:rPr>
              <w:t>în</w:t>
            </w:r>
            <w:proofErr w:type="spellEnd"/>
            <w:r w:rsidR="00125DE1" w:rsidRPr="002F7F87">
              <w:rPr>
                <w:b/>
                <w:sz w:val="24"/>
                <w:szCs w:val="24"/>
              </w:rPr>
              <w:t xml:space="preserve"> </w:t>
            </w:r>
            <w:proofErr w:type="spellStart"/>
            <w:r w:rsidR="00125DE1" w:rsidRPr="002F7F87">
              <w:rPr>
                <w:b/>
                <w:sz w:val="24"/>
                <w:szCs w:val="24"/>
              </w:rPr>
              <w:t>anul</w:t>
            </w:r>
            <w:proofErr w:type="spellEnd"/>
            <w:r w:rsidR="00125DE1" w:rsidRPr="002F7F87">
              <w:rPr>
                <w:b/>
                <w:sz w:val="24"/>
                <w:szCs w:val="24"/>
              </w:rPr>
              <w:t xml:space="preserve"> fiscal 202</w:t>
            </w:r>
            <w:r w:rsidR="002F7F87" w:rsidRPr="002F7F87">
              <w:rPr>
                <w:b/>
                <w:sz w:val="24"/>
                <w:szCs w:val="24"/>
              </w:rPr>
              <w:t>2</w:t>
            </w:r>
            <w:r w:rsidR="002F7F87">
              <w:rPr>
                <w:b/>
                <w:sz w:val="24"/>
                <w:szCs w:val="24"/>
              </w:rPr>
              <w:t xml:space="preserve">, la care se </w:t>
            </w:r>
            <w:proofErr w:type="spellStart"/>
            <w:r w:rsidR="002F7F87">
              <w:rPr>
                <w:b/>
                <w:sz w:val="24"/>
                <w:szCs w:val="24"/>
              </w:rPr>
              <w:t>aplică</w:t>
            </w:r>
            <w:proofErr w:type="spellEnd"/>
            <w:r w:rsidR="002F7F87">
              <w:rPr>
                <w:b/>
                <w:sz w:val="24"/>
                <w:szCs w:val="24"/>
              </w:rPr>
              <w:t xml:space="preserve"> </w:t>
            </w:r>
            <w:proofErr w:type="spellStart"/>
            <w:r w:rsidR="002F7F87">
              <w:rPr>
                <w:b/>
                <w:sz w:val="24"/>
                <w:szCs w:val="24"/>
              </w:rPr>
              <w:t>indicele</w:t>
            </w:r>
            <w:proofErr w:type="spellEnd"/>
            <w:r w:rsidR="002F7F87">
              <w:rPr>
                <w:b/>
                <w:sz w:val="24"/>
                <w:szCs w:val="24"/>
              </w:rPr>
              <w:t xml:space="preserve"> de </w:t>
            </w:r>
            <w:proofErr w:type="spellStart"/>
            <w:r w:rsidR="002F7F87">
              <w:rPr>
                <w:b/>
                <w:sz w:val="24"/>
                <w:szCs w:val="24"/>
              </w:rPr>
              <w:t>inflație</w:t>
            </w:r>
            <w:proofErr w:type="spellEnd"/>
          </w:p>
        </w:tc>
      </w:tr>
      <w:tr w:rsidR="00A96D59" w:rsidRPr="007E3203" w14:paraId="3AA08862" w14:textId="77777777" w:rsidTr="6CB0DF5F">
        <w:trPr>
          <w:gridAfter w:val="3"/>
          <w:wAfter w:w="33" w:type="dxa"/>
          <w:cantSplit/>
          <w:trHeight w:val="530"/>
        </w:trPr>
        <w:tc>
          <w:tcPr>
            <w:tcW w:w="3544" w:type="dxa"/>
            <w:gridSpan w:val="2"/>
            <w:vMerge/>
            <w:vAlign w:val="center"/>
          </w:tcPr>
          <w:p w14:paraId="6B62F1B3" w14:textId="77777777" w:rsidR="00A96D59" w:rsidRPr="007E3203" w:rsidRDefault="00A96D59" w:rsidP="000F1389">
            <w:pPr>
              <w:pStyle w:val="Corptext"/>
              <w:jc w:val="center"/>
              <w:rPr>
                <w:rFonts w:ascii="Times New Roman" w:hAnsi="Times New Roman" w:cs="Times New Roman"/>
                <w:sz w:val="24"/>
              </w:rPr>
            </w:pPr>
          </w:p>
        </w:tc>
        <w:tc>
          <w:tcPr>
            <w:tcW w:w="1985" w:type="dxa"/>
            <w:gridSpan w:val="2"/>
            <w:vAlign w:val="center"/>
          </w:tcPr>
          <w:p w14:paraId="340D9934" w14:textId="77777777" w:rsidR="00A96D59" w:rsidRPr="007E3203" w:rsidRDefault="00A96D59" w:rsidP="00334723">
            <w:pPr>
              <w:tabs>
                <w:tab w:val="left" w:pos="3375"/>
              </w:tabs>
              <w:ind w:left="2247" w:hanging="2355"/>
              <w:rPr>
                <w:b/>
                <w:sz w:val="24"/>
                <w:szCs w:val="24"/>
              </w:rPr>
            </w:pPr>
            <w:r w:rsidRPr="007E3203">
              <w:rPr>
                <w:b/>
                <w:sz w:val="24"/>
                <w:szCs w:val="24"/>
              </w:rPr>
              <w:t xml:space="preserve">         0</w:t>
            </w:r>
          </w:p>
        </w:tc>
        <w:tc>
          <w:tcPr>
            <w:tcW w:w="1843" w:type="dxa"/>
            <w:vAlign w:val="center"/>
          </w:tcPr>
          <w:p w14:paraId="7A49E113" w14:textId="77777777" w:rsidR="00A96D59" w:rsidRPr="007E3203" w:rsidRDefault="00A96D59" w:rsidP="00334723">
            <w:pPr>
              <w:tabs>
                <w:tab w:val="left" w:pos="3375"/>
              </w:tabs>
              <w:ind w:left="2247" w:hanging="2355"/>
              <w:rPr>
                <w:b/>
                <w:sz w:val="24"/>
                <w:szCs w:val="24"/>
              </w:rPr>
            </w:pPr>
            <w:r w:rsidRPr="007E3203">
              <w:rPr>
                <w:b/>
                <w:sz w:val="24"/>
                <w:szCs w:val="24"/>
              </w:rPr>
              <w:t xml:space="preserve">         I</w:t>
            </w:r>
          </w:p>
        </w:tc>
        <w:tc>
          <w:tcPr>
            <w:tcW w:w="1984" w:type="dxa"/>
            <w:gridSpan w:val="2"/>
            <w:tcBorders>
              <w:right w:val="single" w:sz="4" w:space="0" w:color="auto"/>
            </w:tcBorders>
            <w:vAlign w:val="center"/>
          </w:tcPr>
          <w:p w14:paraId="7F83DA7B" w14:textId="77777777" w:rsidR="00A96D59" w:rsidRPr="007E3203" w:rsidRDefault="00A96D59" w:rsidP="001F0896">
            <w:pPr>
              <w:jc w:val="center"/>
              <w:rPr>
                <w:b/>
                <w:sz w:val="24"/>
                <w:szCs w:val="24"/>
              </w:rPr>
            </w:pPr>
            <w:r w:rsidRPr="007E3203">
              <w:rPr>
                <w:b/>
                <w:sz w:val="24"/>
                <w:szCs w:val="24"/>
              </w:rPr>
              <w:t>II</w:t>
            </w:r>
          </w:p>
        </w:tc>
        <w:tc>
          <w:tcPr>
            <w:tcW w:w="2126" w:type="dxa"/>
            <w:gridSpan w:val="3"/>
            <w:tcBorders>
              <w:right w:val="single" w:sz="4" w:space="0" w:color="auto"/>
            </w:tcBorders>
            <w:vAlign w:val="center"/>
          </w:tcPr>
          <w:p w14:paraId="69CE75AC" w14:textId="77777777" w:rsidR="00A96D59" w:rsidRPr="007E3203" w:rsidRDefault="00A96D59" w:rsidP="001F0896">
            <w:pPr>
              <w:jc w:val="center"/>
              <w:rPr>
                <w:b/>
                <w:sz w:val="24"/>
                <w:szCs w:val="24"/>
              </w:rPr>
            </w:pPr>
            <w:r w:rsidRPr="007E3203">
              <w:rPr>
                <w:b/>
                <w:sz w:val="24"/>
                <w:szCs w:val="24"/>
              </w:rPr>
              <w:t>III</w:t>
            </w:r>
          </w:p>
        </w:tc>
        <w:tc>
          <w:tcPr>
            <w:tcW w:w="1843" w:type="dxa"/>
            <w:gridSpan w:val="3"/>
            <w:tcBorders>
              <w:left w:val="single" w:sz="4" w:space="0" w:color="auto"/>
              <w:right w:val="single" w:sz="4" w:space="0" w:color="auto"/>
            </w:tcBorders>
            <w:vAlign w:val="center"/>
          </w:tcPr>
          <w:p w14:paraId="13FABD8D" w14:textId="77777777" w:rsidR="00A96D59" w:rsidRPr="007E3203" w:rsidRDefault="00A96D59" w:rsidP="001F0896">
            <w:pPr>
              <w:tabs>
                <w:tab w:val="left" w:pos="3375"/>
              </w:tabs>
              <w:ind w:left="2247" w:hanging="2355"/>
              <w:jc w:val="center"/>
              <w:rPr>
                <w:b/>
                <w:sz w:val="24"/>
                <w:szCs w:val="24"/>
              </w:rPr>
            </w:pPr>
            <w:r w:rsidRPr="007E3203">
              <w:rPr>
                <w:b/>
                <w:sz w:val="24"/>
                <w:szCs w:val="24"/>
              </w:rPr>
              <w:t>IV</w:t>
            </w:r>
          </w:p>
        </w:tc>
        <w:tc>
          <w:tcPr>
            <w:tcW w:w="1701" w:type="dxa"/>
            <w:tcBorders>
              <w:left w:val="single" w:sz="4" w:space="0" w:color="auto"/>
              <w:right w:val="single" w:sz="4" w:space="0" w:color="auto"/>
            </w:tcBorders>
            <w:vAlign w:val="center"/>
          </w:tcPr>
          <w:p w14:paraId="3696C343" w14:textId="77777777" w:rsidR="00A96D59" w:rsidRPr="007E3203" w:rsidRDefault="00A96D59" w:rsidP="001F0896">
            <w:pPr>
              <w:tabs>
                <w:tab w:val="left" w:pos="3375"/>
              </w:tabs>
              <w:ind w:left="2247" w:hanging="2355"/>
              <w:jc w:val="center"/>
              <w:rPr>
                <w:b/>
                <w:sz w:val="24"/>
                <w:szCs w:val="24"/>
              </w:rPr>
            </w:pPr>
            <w:r w:rsidRPr="007E3203">
              <w:rPr>
                <w:b/>
                <w:sz w:val="24"/>
                <w:szCs w:val="24"/>
              </w:rPr>
              <w:t>V</w:t>
            </w:r>
          </w:p>
        </w:tc>
      </w:tr>
      <w:tr w:rsidR="00A96D59" w:rsidRPr="007E3203" w14:paraId="6B1E44F5" w14:textId="77777777" w:rsidTr="6CB0DF5F">
        <w:trPr>
          <w:gridAfter w:val="3"/>
          <w:wAfter w:w="33" w:type="dxa"/>
          <w:cantSplit/>
        </w:trPr>
        <w:tc>
          <w:tcPr>
            <w:tcW w:w="3544" w:type="dxa"/>
            <w:gridSpan w:val="2"/>
            <w:tcBorders>
              <w:top w:val="single" w:sz="4" w:space="0" w:color="auto"/>
              <w:left w:val="single" w:sz="4" w:space="0" w:color="auto"/>
            </w:tcBorders>
            <w:vAlign w:val="center"/>
          </w:tcPr>
          <w:p w14:paraId="5316D17B" w14:textId="77777777" w:rsidR="00A96D59" w:rsidRPr="00A831A5" w:rsidRDefault="00A96D59" w:rsidP="001F0896">
            <w:pPr>
              <w:jc w:val="center"/>
              <w:rPr>
                <w:sz w:val="24"/>
                <w:szCs w:val="24"/>
              </w:rPr>
            </w:pPr>
            <w:r w:rsidRPr="00A831A5">
              <w:rPr>
                <w:sz w:val="24"/>
                <w:szCs w:val="24"/>
              </w:rPr>
              <w:t>A</w:t>
            </w:r>
          </w:p>
        </w:tc>
        <w:tc>
          <w:tcPr>
            <w:tcW w:w="1985" w:type="dxa"/>
            <w:gridSpan w:val="2"/>
            <w:tcBorders>
              <w:top w:val="single" w:sz="4" w:space="0" w:color="auto"/>
            </w:tcBorders>
            <w:vAlign w:val="center"/>
          </w:tcPr>
          <w:p w14:paraId="13473F13" w14:textId="77777777" w:rsidR="00A96D59" w:rsidRPr="00A831A5" w:rsidRDefault="00F76890" w:rsidP="001F0896">
            <w:pPr>
              <w:ind w:left="33" w:hanging="1385"/>
              <w:jc w:val="center"/>
              <w:rPr>
                <w:sz w:val="24"/>
                <w:szCs w:val="24"/>
              </w:rPr>
            </w:pPr>
            <w:r w:rsidRPr="00A831A5">
              <w:rPr>
                <w:sz w:val="24"/>
                <w:szCs w:val="24"/>
              </w:rPr>
              <w:t>8282</w:t>
            </w:r>
          </w:p>
        </w:tc>
        <w:tc>
          <w:tcPr>
            <w:tcW w:w="1843" w:type="dxa"/>
            <w:tcBorders>
              <w:top w:val="single" w:sz="4" w:space="0" w:color="auto"/>
            </w:tcBorders>
            <w:vAlign w:val="center"/>
          </w:tcPr>
          <w:p w14:paraId="5FC9AE56" w14:textId="77777777" w:rsidR="00A96D59" w:rsidRPr="00A831A5" w:rsidRDefault="00F76890" w:rsidP="001F0896">
            <w:pPr>
              <w:jc w:val="center"/>
              <w:rPr>
                <w:sz w:val="24"/>
                <w:szCs w:val="24"/>
              </w:rPr>
            </w:pPr>
            <w:r w:rsidRPr="00A831A5">
              <w:rPr>
                <w:sz w:val="24"/>
                <w:szCs w:val="24"/>
              </w:rPr>
              <w:t>6878</w:t>
            </w:r>
          </w:p>
        </w:tc>
        <w:tc>
          <w:tcPr>
            <w:tcW w:w="1984" w:type="dxa"/>
            <w:gridSpan w:val="2"/>
            <w:tcBorders>
              <w:top w:val="single" w:sz="4" w:space="0" w:color="auto"/>
              <w:right w:val="single" w:sz="4" w:space="0" w:color="auto"/>
            </w:tcBorders>
            <w:vAlign w:val="center"/>
          </w:tcPr>
          <w:p w14:paraId="5417A2A9" w14:textId="77777777" w:rsidR="00A96D59" w:rsidRPr="00A831A5" w:rsidRDefault="00F76890" w:rsidP="001F0896">
            <w:pPr>
              <w:jc w:val="center"/>
              <w:rPr>
                <w:sz w:val="24"/>
                <w:szCs w:val="24"/>
              </w:rPr>
            </w:pPr>
            <w:r w:rsidRPr="00A831A5">
              <w:rPr>
                <w:sz w:val="24"/>
                <w:szCs w:val="24"/>
              </w:rPr>
              <w:t>6042</w:t>
            </w:r>
          </w:p>
        </w:tc>
        <w:tc>
          <w:tcPr>
            <w:tcW w:w="2126" w:type="dxa"/>
            <w:gridSpan w:val="3"/>
            <w:tcBorders>
              <w:top w:val="single" w:sz="4" w:space="0" w:color="auto"/>
              <w:right w:val="single" w:sz="4" w:space="0" w:color="auto"/>
            </w:tcBorders>
            <w:vAlign w:val="center"/>
          </w:tcPr>
          <w:p w14:paraId="0AEF830C" w14:textId="77777777" w:rsidR="00A96D59" w:rsidRPr="00A831A5" w:rsidRDefault="00F76890" w:rsidP="001F0896">
            <w:pPr>
              <w:jc w:val="center"/>
              <w:rPr>
                <w:sz w:val="24"/>
                <w:szCs w:val="24"/>
              </w:rPr>
            </w:pPr>
            <w:r w:rsidRPr="00A831A5">
              <w:rPr>
                <w:sz w:val="24"/>
                <w:szCs w:val="24"/>
              </w:rPr>
              <w:t>5236</w:t>
            </w:r>
          </w:p>
        </w:tc>
        <w:tc>
          <w:tcPr>
            <w:tcW w:w="1843" w:type="dxa"/>
            <w:gridSpan w:val="3"/>
            <w:tcBorders>
              <w:top w:val="single" w:sz="4" w:space="0" w:color="auto"/>
              <w:right w:val="single" w:sz="4" w:space="0" w:color="auto"/>
            </w:tcBorders>
            <w:vAlign w:val="center"/>
          </w:tcPr>
          <w:p w14:paraId="17321DEE" w14:textId="77777777" w:rsidR="00A96D59" w:rsidRPr="00A831A5" w:rsidRDefault="00F76890" w:rsidP="001F0896">
            <w:pPr>
              <w:jc w:val="center"/>
              <w:rPr>
                <w:sz w:val="24"/>
                <w:szCs w:val="24"/>
              </w:rPr>
            </w:pPr>
            <w:r w:rsidRPr="00A831A5">
              <w:rPr>
                <w:sz w:val="24"/>
                <w:szCs w:val="24"/>
              </w:rPr>
              <w:t>711</w:t>
            </w:r>
          </w:p>
        </w:tc>
        <w:tc>
          <w:tcPr>
            <w:tcW w:w="1701" w:type="dxa"/>
            <w:tcBorders>
              <w:top w:val="single" w:sz="4" w:space="0" w:color="auto"/>
              <w:right w:val="single" w:sz="4" w:space="0" w:color="auto"/>
            </w:tcBorders>
            <w:vAlign w:val="center"/>
          </w:tcPr>
          <w:p w14:paraId="64DCC0A1" w14:textId="77777777" w:rsidR="00A96D59" w:rsidRPr="00A831A5" w:rsidRDefault="00F76890" w:rsidP="001F0896">
            <w:pPr>
              <w:jc w:val="center"/>
              <w:rPr>
                <w:sz w:val="24"/>
                <w:szCs w:val="24"/>
              </w:rPr>
            </w:pPr>
            <w:r w:rsidRPr="00A831A5">
              <w:rPr>
                <w:sz w:val="24"/>
                <w:szCs w:val="24"/>
              </w:rPr>
              <w:t>569</w:t>
            </w:r>
          </w:p>
        </w:tc>
      </w:tr>
      <w:tr w:rsidR="00A96D59" w:rsidRPr="007E3203" w14:paraId="32B999EA" w14:textId="77777777" w:rsidTr="6CB0DF5F">
        <w:trPr>
          <w:gridAfter w:val="3"/>
          <w:wAfter w:w="33" w:type="dxa"/>
          <w:cantSplit/>
        </w:trPr>
        <w:tc>
          <w:tcPr>
            <w:tcW w:w="3544" w:type="dxa"/>
            <w:gridSpan w:val="2"/>
            <w:tcBorders>
              <w:left w:val="single" w:sz="4" w:space="0" w:color="auto"/>
            </w:tcBorders>
            <w:vAlign w:val="center"/>
          </w:tcPr>
          <w:p w14:paraId="61ED4E73" w14:textId="77777777" w:rsidR="00A96D59" w:rsidRPr="00A831A5" w:rsidRDefault="00A96D59" w:rsidP="001F0896">
            <w:pPr>
              <w:jc w:val="center"/>
              <w:rPr>
                <w:sz w:val="24"/>
                <w:szCs w:val="24"/>
              </w:rPr>
            </w:pPr>
            <w:r w:rsidRPr="00A831A5">
              <w:rPr>
                <w:sz w:val="24"/>
                <w:szCs w:val="24"/>
              </w:rPr>
              <w:t>B</w:t>
            </w:r>
          </w:p>
        </w:tc>
        <w:tc>
          <w:tcPr>
            <w:tcW w:w="1985" w:type="dxa"/>
            <w:gridSpan w:val="2"/>
            <w:vAlign w:val="center"/>
          </w:tcPr>
          <w:p w14:paraId="3B642B9F" w14:textId="77777777" w:rsidR="00A96D59" w:rsidRPr="00A831A5" w:rsidRDefault="00A96D59" w:rsidP="001F0896">
            <w:pPr>
              <w:ind w:left="33" w:hanging="1385"/>
              <w:jc w:val="center"/>
              <w:rPr>
                <w:sz w:val="24"/>
                <w:szCs w:val="24"/>
              </w:rPr>
            </w:pPr>
            <w:r w:rsidRPr="00A831A5">
              <w:rPr>
                <w:sz w:val="24"/>
                <w:szCs w:val="24"/>
              </w:rPr>
              <w:t xml:space="preserve">    </w:t>
            </w:r>
            <w:r w:rsidR="00F76890" w:rsidRPr="00A831A5">
              <w:rPr>
                <w:sz w:val="24"/>
                <w:szCs w:val="24"/>
              </w:rPr>
              <w:t>6878</w:t>
            </w:r>
            <w:r w:rsidRPr="00A831A5">
              <w:rPr>
                <w:sz w:val="24"/>
                <w:szCs w:val="24"/>
              </w:rPr>
              <w:t xml:space="preserve">    </w:t>
            </w:r>
          </w:p>
        </w:tc>
        <w:tc>
          <w:tcPr>
            <w:tcW w:w="1843" w:type="dxa"/>
            <w:vAlign w:val="center"/>
          </w:tcPr>
          <w:p w14:paraId="432A22E7" w14:textId="77777777" w:rsidR="00A96D59" w:rsidRPr="00A831A5" w:rsidRDefault="00F76890" w:rsidP="001F0896">
            <w:pPr>
              <w:jc w:val="center"/>
              <w:rPr>
                <w:sz w:val="24"/>
                <w:szCs w:val="24"/>
              </w:rPr>
            </w:pPr>
            <w:r w:rsidRPr="00A831A5">
              <w:rPr>
                <w:sz w:val="24"/>
                <w:szCs w:val="24"/>
              </w:rPr>
              <w:t>5199</w:t>
            </w:r>
          </w:p>
        </w:tc>
        <w:tc>
          <w:tcPr>
            <w:tcW w:w="1984" w:type="dxa"/>
            <w:gridSpan w:val="2"/>
            <w:tcBorders>
              <w:right w:val="single" w:sz="4" w:space="0" w:color="auto"/>
            </w:tcBorders>
            <w:vAlign w:val="center"/>
          </w:tcPr>
          <w:p w14:paraId="0F6CA1F1" w14:textId="77777777" w:rsidR="00A96D59" w:rsidRPr="00A831A5" w:rsidRDefault="00F76890" w:rsidP="001F0896">
            <w:pPr>
              <w:jc w:val="center"/>
              <w:rPr>
                <w:sz w:val="24"/>
                <w:szCs w:val="24"/>
              </w:rPr>
            </w:pPr>
            <w:r w:rsidRPr="00A831A5">
              <w:rPr>
                <w:sz w:val="24"/>
                <w:szCs w:val="24"/>
              </w:rPr>
              <w:t>4215</w:t>
            </w:r>
          </w:p>
        </w:tc>
        <w:tc>
          <w:tcPr>
            <w:tcW w:w="2126" w:type="dxa"/>
            <w:gridSpan w:val="3"/>
            <w:tcBorders>
              <w:right w:val="single" w:sz="4" w:space="0" w:color="auto"/>
            </w:tcBorders>
            <w:vAlign w:val="center"/>
          </w:tcPr>
          <w:p w14:paraId="3A489965" w14:textId="77777777" w:rsidR="00A96D59" w:rsidRPr="00A831A5" w:rsidRDefault="00F76890" w:rsidP="001F0896">
            <w:pPr>
              <w:jc w:val="center"/>
              <w:rPr>
                <w:sz w:val="24"/>
                <w:szCs w:val="24"/>
              </w:rPr>
            </w:pPr>
            <w:r w:rsidRPr="00A831A5">
              <w:rPr>
                <w:sz w:val="24"/>
                <w:szCs w:val="24"/>
              </w:rPr>
              <w:t>3558</w:t>
            </w:r>
          </w:p>
        </w:tc>
        <w:tc>
          <w:tcPr>
            <w:tcW w:w="1843" w:type="dxa"/>
            <w:gridSpan w:val="3"/>
            <w:tcBorders>
              <w:right w:val="single" w:sz="4" w:space="0" w:color="auto"/>
            </w:tcBorders>
            <w:vAlign w:val="center"/>
          </w:tcPr>
          <w:p w14:paraId="48C07A1C" w14:textId="77777777" w:rsidR="00A96D59" w:rsidRPr="00A831A5" w:rsidRDefault="00F76890" w:rsidP="001F0896">
            <w:pPr>
              <w:jc w:val="center"/>
              <w:rPr>
                <w:sz w:val="24"/>
                <w:szCs w:val="24"/>
              </w:rPr>
            </w:pPr>
            <w:r w:rsidRPr="00A831A5">
              <w:rPr>
                <w:sz w:val="24"/>
                <w:szCs w:val="24"/>
              </w:rPr>
              <w:t>569</w:t>
            </w:r>
          </w:p>
        </w:tc>
        <w:tc>
          <w:tcPr>
            <w:tcW w:w="1701" w:type="dxa"/>
            <w:tcBorders>
              <w:right w:val="single" w:sz="4" w:space="0" w:color="auto"/>
            </w:tcBorders>
            <w:vAlign w:val="center"/>
          </w:tcPr>
          <w:p w14:paraId="625157E5" w14:textId="77777777" w:rsidR="00A96D59" w:rsidRPr="00A831A5" w:rsidRDefault="00F76890" w:rsidP="001F0896">
            <w:pPr>
              <w:jc w:val="center"/>
              <w:rPr>
                <w:sz w:val="24"/>
                <w:szCs w:val="24"/>
              </w:rPr>
            </w:pPr>
            <w:r w:rsidRPr="00A831A5">
              <w:rPr>
                <w:sz w:val="24"/>
                <w:szCs w:val="24"/>
              </w:rPr>
              <w:t>427</w:t>
            </w:r>
          </w:p>
        </w:tc>
      </w:tr>
      <w:tr w:rsidR="00A96D59" w:rsidRPr="007E3203" w14:paraId="5F8DE5C3" w14:textId="77777777" w:rsidTr="6CB0DF5F">
        <w:trPr>
          <w:gridAfter w:val="3"/>
          <w:wAfter w:w="33" w:type="dxa"/>
          <w:cantSplit/>
        </w:trPr>
        <w:tc>
          <w:tcPr>
            <w:tcW w:w="3544" w:type="dxa"/>
            <w:gridSpan w:val="2"/>
            <w:tcBorders>
              <w:left w:val="single" w:sz="4" w:space="0" w:color="auto"/>
            </w:tcBorders>
            <w:vAlign w:val="center"/>
          </w:tcPr>
          <w:p w14:paraId="37AAF844" w14:textId="77777777" w:rsidR="00A96D59" w:rsidRPr="00A831A5" w:rsidRDefault="00A96D59" w:rsidP="001F0896">
            <w:pPr>
              <w:jc w:val="center"/>
              <w:rPr>
                <w:sz w:val="24"/>
                <w:szCs w:val="24"/>
              </w:rPr>
            </w:pPr>
            <w:r w:rsidRPr="00A831A5">
              <w:rPr>
                <w:sz w:val="24"/>
                <w:szCs w:val="24"/>
              </w:rPr>
              <w:t>C</w:t>
            </w:r>
          </w:p>
        </w:tc>
        <w:tc>
          <w:tcPr>
            <w:tcW w:w="1985" w:type="dxa"/>
            <w:gridSpan w:val="2"/>
            <w:vAlign w:val="center"/>
          </w:tcPr>
          <w:p w14:paraId="1164EE94" w14:textId="77777777" w:rsidR="00A96D59" w:rsidRPr="00A831A5" w:rsidRDefault="00F76890" w:rsidP="001F0896">
            <w:pPr>
              <w:ind w:left="33" w:hanging="1385"/>
              <w:jc w:val="center"/>
              <w:rPr>
                <w:sz w:val="24"/>
                <w:szCs w:val="24"/>
              </w:rPr>
            </w:pPr>
            <w:r w:rsidRPr="00A831A5">
              <w:rPr>
                <w:sz w:val="24"/>
                <w:szCs w:val="24"/>
              </w:rPr>
              <w:t>5199</w:t>
            </w:r>
          </w:p>
        </w:tc>
        <w:tc>
          <w:tcPr>
            <w:tcW w:w="1843" w:type="dxa"/>
            <w:vAlign w:val="center"/>
          </w:tcPr>
          <w:p w14:paraId="7E0D8B47" w14:textId="77777777" w:rsidR="00A96D59" w:rsidRPr="00A831A5" w:rsidRDefault="00F76890" w:rsidP="001F0896">
            <w:pPr>
              <w:jc w:val="center"/>
              <w:rPr>
                <w:sz w:val="24"/>
                <w:szCs w:val="24"/>
              </w:rPr>
            </w:pPr>
            <w:r w:rsidRPr="00A831A5">
              <w:rPr>
                <w:sz w:val="24"/>
                <w:szCs w:val="24"/>
              </w:rPr>
              <w:t>3558</w:t>
            </w:r>
          </w:p>
        </w:tc>
        <w:tc>
          <w:tcPr>
            <w:tcW w:w="1984" w:type="dxa"/>
            <w:gridSpan w:val="2"/>
            <w:tcBorders>
              <w:right w:val="single" w:sz="4" w:space="0" w:color="auto"/>
            </w:tcBorders>
            <w:vAlign w:val="center"/>
          </w:tcPr>
          <w:p w14:paraId="5B2FB3BC" w14:textId="77777777" w:rsidR="00A96D59" w:rsidRPr="00A831A5" w:rsidRDefault="00F76890" w:rsidP="001F0896">
            <w:pPr>
              <w:jc w:val="center"/>
              <w:rPr>
                <w:sz w:val="24"/>
                <w:szCs w:val="24"/>
              </w:rPr>
            </w:pPr>
            <w:r w:rsidRPr="00A831A5">
              <w:rPr>
                <w:sz w:val="24"/>
                <w:szCs w:val="24"/>
              </w:rPr>
              <w:t>2668</w:t>
            </w:r>
          </w:p>
        </w:tc>
        <w:tc>
          <w:tcPr>
            <w:tcW w:w="2126" w:type="dxa"/>
            <w:gridSpan w:val="3"/>
            <w:tcBorders>
              <w:right w:val="single" w:sz="4" w:space="0" w:color="auto"/>
            </w:tcBorders>
            <w:vAlign w:val="center"/>
          </w:tcPr>
          <w:p w14:paraId="29074134" w14:textId="77777777" w:rsidR="00A96D59" w:rsidRPr="00A831A5" w:rsidRDefault="00F76890" w:rsidP="001F0896">
            <w:pPr>
              <w:jc w:val="center"/>
              <w:rPr>
                <w:sz w:val="24"/>
                <w:szCs w:val="24"/>
              </w:rPr>
            </w:pPr>
            <w:r w:rsidRPr="00A831A5">
              <w:rPr>
                <w:sz w:val="24"/>
                <w:szCs w:val="24"/>
              </w:rPr>
              <w:t>1690</w:t>
            </w:r>
          </w:p>
        </w:tc>
        <w:tc>
          <w:tcPr>
            <w:tcW w:w="1843" w:type="dxa"/>
            <w:gridSpan w:val="3"/>
            <w:tcBorders>
              <w:right w:val="single" w:sz="4" w:space="0" w:color="auto"/>
            </w:tcBorders>
            <w:vAlign w:val="center"/>
          </w:tcPr>
          <w:p w14:paraId="57CD5120" w14:textId="77777777" w:rsidR="00A96D59" w:rsidRPr="00A831A5" w:rsidRDefault="00F76890" w:rsidP="001F0896">
            <w:pPr>
              <w:jc w:val="center"/>
              <w:rPr>
                <w:sz w:val="24"/>
                <w:szCs w:val="24"/>
              </w:rPr>
            </w:pPr>
            <w:r w:rsidRPr="00A831A5">
              <w:rPr>
                <w:sz w:val="24"/>
                <w:szCs w:val="24"/>
              </w:rPr>
              <w:t>427</w:t>
            </w:r>
          </w:p>
        </w:tc>
        <w:tc>
          <w:tcPr>
            <w:tcW w:w="1701" w:type="dxa"/>
            <w:tcBorders>
              <w:right w:val="single" w:sz="4" w:space="0" w:color="auto"/>
            </w:tcBorders>
            <w:vAlign w:val="center"/>
          </w:tcPr>
          <w:p w14:paraId="1665ABB0" w14:textId="77777777" w:rsidR="00A96D59" w:rsidRPr="00A831A5" w:rsidRDefault="00F76890" w:rsidP="001F0896">
            <w:pPr>
              <w:jc w:val="center"/>
              <w:rPr>
                <w:sz w:val="24"/>
                <w:szCs w:val="24"/>
              </w:rPr>
            </w:pPr>
            <w:r w:rsidRPr="00A831A5">
              <w:rPr>
                <w:sz w:val="24"/>
                <w:szCs w:val="24"/>
              </w:rPr>
              <w:t>284</w:t>
            </w:r>
          </w:p>
        </w:tc>
      </w:tr>
      <w:tr w:rsidR="00A96D59" w:rsidRPr="007E3203" w14:paraId="2188E4E2" w14:textId="77777777" w:rsidTr="6CB0DF5F">
        <w:trPr>
          <w:gridAfter w:val="3"/>
          <w:wAfter w:w="33" w:type="dxa"/>
          <w:cantSplit/>
        </w:trPr>
        <w:tc>
          <w:tcPr>
            <w:tcW w:w="3544" w:type="dxa"/>
            <w:gridSpan w:val="2"/>
            <w:tcBorders>
              <w:left w:val="single" w:sz="4" w:space="0" w:color="auto"/>
            </w:tcBorders>
            <w:vAlign w:val="center"/>
          </w:tcPr>
          <w:p w14:paraId="61740529" w14:textId="77777777" w:rsidR="00A96D59" w:rsidRPr="00A831A5" w:rsidRDefault="00A96D59" w:rsidP="001F0896">
            <w:pPr>
              <w:jc w:val="center"/>
              <w:rPr>
                <w:sz w:val="24"/>
                <w:szCs w:val="24"/>
              </w:rPr>
            </w:pPr>
            <w:r w:rsidRPr="00A831A5">
              <w:rPr>
                <w:sz w:val="24"/>
                <w:szCs w:val="24"/>
              </w:rPr>
              <w:t>D</w:t>
            </w:r>
          </w:p>
        </w:tc>
        <w:tc>
          <w:tcPr>
            <w:tcW w:w="1985" w:type="dxa"/>
            <w:gridSpan w:val="2"/>
            <w:vAlign w:val="center"/>
          </w:tcPr>
          <w:p w14:paraId="241BB7EE" w14:textId="77777777" w:rsidR="00A96D59" w:rsidRPr="00A831A5" w:rsidRDefault="00F76890" w:rsidP="001F0896">
            <w:pPr>
              <w:ind w:left="33" w:hanging="1385"/>
              <w:jc w:val="center"/>
              <w:rPr>
                <w:sz w:val="24"/>
                <w:szCs w:val="24"/>
              </w:rPr>
            </w:pPr>
            <w:r w:rsidRPr="00A831A5">
              <w:rPr>
                <w:sz w:val="24"/>
                <w:szCs w:val="24"/>
              </w:rPr>
              <w:t>3558</w:t>
            </w:r>
          </w:p>
        </w:tc>
        <w:tc>
          <w:tcPr>
            <w:tcW w:w="1843" w:type="dxa"/>
            <w:vAlign w:val="center"/>
          </w:tcPr>
          <w:p w14:paraId="236E92C9" w14:textId="77777777" w:rsidR="00A96D59" w:rsidRPr="00A831A5" w:rsidRDefault="00F76890" w:rsidP="001F0896">
            <w:pPr>
              <w:jc w:val="center"/>
              <w:rPr>
                <w:sz w:val="24"/>
                <w:szCs w:val="24"/>
              </w:rPr>
            </w:pPr>
            <w:r w:rsidRPr="00A831A5">
              <w:rPr>
                <w:sz w:val="24"/>
                <w:szCs w:val="24"/>
              </w:rPr>
              <w:t>1690</w:t>
            </w:r>
          </w:p>
        </w:tc>
        <w:tc>
          <w:tcPr>
            <w:tcW w:w="1984" w:type="dxa"/>
            <w:gridSpan w:val="2"/>
            <w:tcBorders>
              <w:right w:val="single" w:sz="4" w:space="0" w:color="auto"/>
            </w:tcBorders>
            <w:vAlign w:val="center"/>
          </w:tcPr>
          <w:p w14:paraId="0BAF93C0" w14:textId="77777777" w:rsidR="00A96D59" w:rsidRPr="00A831A5" w:rsidRDefault="00F76890" w:rsidP="001F0896">
            <w:pPr>
              <w:jc w:val="center"/>
              <w:rPr>
                <w:sz w:val="24"/>
                <w:szCs w:val="24"/>
              </w:rPr>
            </w:pPr>
            <w:r w:rsidRPr="00A831A5">
              <w:rPr>
                <w:sz w:val="24"/>
                <w:szCs w:val="24"/>
              </w:rPr>
              <w:t>1410</w:t>
            </w:r>
          </w:p>
        </w:tc>
        <w:tc>
          <w:tcPr>
            <w:tcW w:w="2126" w:type="dxa"/>
            <w:gridSpan w:val="3"/>
            <w:tcBorders>
              <w:right w:val="single" w:sz="4" w:space="0" w:color="auto"/>
            </w:tcBorders>
            <w:vAlign w:val="center"/>
          </w:tcPr>
          <w:p w14:paraId="59723276" w14:textId="77777777" w:rsidR="00A96D59" w:rsidRPr="00A831A5" w:rsidRDefault="00F76890" w:rsidP="001F0896">
            <w:pPr>
              <w:jc w:val="center"/>
              <w:rPr>
                <w:sz w:val="24"/>
                <w:szCs w:val="24"/>
              </w:rPr>
            </w:pPr>
            <w:r w:rsidRPr="00A831A5">
              <w:rPr>
                <w:sz w:val="24"/>
                <w:szCs w:val="24"/>
              </w:rPr>
              <w:t>984</w:t>
            </w:r>
          </w:p>
        </w:tc>
        <w:tc>
          <w:tcPr>
            <w:tcW w:w="1843" w:type="dxa"/>
            <w:gridSpan w:val="3"/>
            <w:tcBorders>
              <w:right w:val="single" w:sz="4" w:space="0" w:color="auto"/>
            </w:tcBorders>
            <w:vAlign w:val="center"/>
          </w:tcPr>
          <w:p w14:paraId="7631BB6C" w14:textId="77777777" w:rsidR="00A96D59" w:rsidRPr="00A831A5" w:rsidRDefault="00F76890" w:rsidP="001F0896">
            <w:pPr>
              <w:jc w:val="center"/>
              <w:rPr>
                <w:sz w:val="24"/>
                <w:szCs w:val="24"/>
              </w:rPr>
            </w:pPr>
            <w:r w:rsidRPr="00A831A5">
              <w:rPr>
                <w:sz w:val="24"/>
                <w:szCs w:val="24"/>
              </w:rPr>
              <w:t>278</w:t>
            </w:r>
          </w:p>
        </w:tc>
        <w:tc>
          <w:tcPr>
            <w:tcW w:w="1701" w:type="dxa"/>
            <w:tcBorders>
              <w:right w:val="single" w:sz="4" w:space="0" w:color="auto"/>
            </w:tcBorders>
            <w:vAlign w:val="center"/>
          </w:tcPr>
          <w:p w14:paraId="0AD4F915" w14:textId="77777777" w:rsidR="00A96D59" w:rsidRPr="00A831A5" w:rsidRDefault="00F76890" w:rsidP="001F0896">
            <w:pPr>
              <w:jc w:val="center"/>
              <w:rPr>
                <w:sz w:val="24"/>
                <w:szCs w:val="24"/>
              </w:rPr>
            </w:pPr>
            <w:r w:rsidRPr="00A831A5">
              <w:rPr>
                <w:sz w:val="24"/>
                <w:szCs w:val="24"/>
              </w:rPr>
              <w:t>142</w:t>
            </w:r>
          </w:p>
        </w:tc>
      </w:tr>
      <w:tr w:rsidR="00E86B75" w:rsidRPr="007E3203" w14:paraId="1AB3371C" w14:textId="77777777" w:rsidTr="6CB0DF5F">
        <w:trPr>
          <w:gridAfter w:val="2"/>
          <w:wAfter w:w="25" w:type="dxa"/>
          <w:cantSplit/>
        </w:trPr>
        <w:tc>
          <w:tcPr>
            <w:tcW w:w="15034" w:type="dxa"/>
            <w:gridSpan w:val="15"/>
            <w:tcBorders>
              <w:top w:val="single" w:sz="4" w:space="0" w:color="auto"/>
              <w:left w:val="nil"/>
              <w:bottom w:val="single" w:sz="4" w:space="0" w:color="auto"/>
              <w:right w:val="nil"/>
            </w:tcBorders>
          </w:tcPr>
          <w:p w14:paraId="769D0D3C" w14:textId="77777777" w:rsidR="00AE7D5A" w:rsidRPr="00AE7D5A" w:rsidRDefault="00AE7D5A" w:rsidP="00AE7D5A"/>
          <w:p w14:paraId="5B9F9EEB" w14:textId="77777777" w:rsidR="00E86B75" w:rsidRPr="007E3203" w:rsidRDefault="00E86B75">
            <w:pPr>
              <w:pStyle w:val="Titlu1"/>
              <w:rPr>
                <w:sz w:val="24"/>
                <w:szCs w:val="24"/>
              </w:rPr>
            </w:pPr>
            <w:r w:rsidRPr="007E3203">
              <w:rPr>
                <w:sz w:val="24"/>
                <w:szCs w:val="24"/>
              </w:rPr>
              <w:t xml:space="preserve">IMPOZITUL/TAXA *)  PE  TERENURILE  AMPLASATE  ÎN  INTRAVILAN </w:t>
            </w:r>
          </w:p>
          <w:p w14:paraId="631BF2AE" w14:textId="77777777" w:rsidR="00E86B75" w:rsidRPr="007E3203" w:rsidRDefault="00E86B75">
            <w:pPr>
              <w:pStyle w:val="Titlu1"/>
              <w:rPr>
                <w:sz w:val="24"/>
                <w:szCs w:val="24"/>
              </w:rPr>
            </w:pPr>
            <w:r w:rsidRPr="007E3203">
              <w:rPr>
                <w:sz w:val="24"/>
                <w:szCs w:val="24"/>
              </w:rPr>
              <w:t>- ORICE ALTĂ CATEGORIE DE FOLOSINŢĂ DECÂT CEA DE TERENURI CU CONSTRUCŢII –</w:t>
            </w:r>
          </w:p>
          <w:p w14:paraId="7A548906" w14:textId="77777777" w:rsidR="00E86B75" w:rsidRPr="007E3203" w:rsidRDefault="00783E00" w:rsidP="000E2F52">
            <w:pPr>
              <w:jc w:val="center"/>
              <w:rPr>
                <w:b/>
                <w:sz w:val="24"/>
                <w:szCs w:val="24"/>
              </w:rPr>
            </w:pPr>
            <w:r w:rsidRPr="007E3203">
              <w:rPr>
                <w:b/>
                <w:sz w:val="24"/>
                <w:szCs w:val="24"/>
              </w:rPr>
              <w:t xml:space="preserve">Persoane fizice </w:t>
            </w:r>
          </w:p>
          <w:p w14:paraId="6A267805" w14:textId="63EA2248" w:rsidR="00E86B75" w:rsidRPr="00966A2F" w:rsidRDefault="00E86B75" w:rsidP="00F6188C">
            <w:pPr>
              <w:rPr>
                <w:b/>
                <w:sz w:val="24"/>
                <w:szCs w:val="24"/>
              </w:rPr>
            </w:pPr>
            <w:r w:rsidRPr="007E3203">
              <w:rPr>
                <w:b/>
                <w:sz w:val="24"/>
                <w:szCs w:val="24"/>
              </w:rPr>
              <w:t xml:space="preserve">Art.465 </w:t>
            </w:r>
            <w:proofErr w:type="gramStart"/>
            <w:r w:rsidRPr="007E3203">
              <w:rPr>
                <w:b/>
                <w:sz w:val="24"/>
                <w:szCs w:val="24"/>
              </w:rPr>
              <w:t>alin.(</w:t>
            </w:r>
            <w:proofErr w:type="gramEnd"/>
            <w:r w:rsidRPr="007E3203">
              <w:rPr>
                <w:b/>
                <w:sz w:val="24"/>
                <w:szCs w:val="24"/>
              </w:rPr>
              <w:t xml:space="preserve">4)                                                                                                                                                                          </w:t>
            </w:r>
          </w:p>
        </w:tc>
      </w:tr>
      <w:tr w:rsidR="00A6011F" w:rsidRPr="007E3203" w14:paraId="3C95259A" w14:textId="77777777" w:rsidTr="00966A2F">
        <w:trPr>
          <w:cantSplit/>
          <w:trHeight w:val="410"/>
        </w:trPr>
        <w:tc>
          <w:tcPr>
            <w:tcW w:w="738" w:type="dxa"/>
            <w:vMerge w:val="restart"/>
            <w:tcBorders>
              <w:top w:val="single" w:sz="4" w:space="0" w:color="auto"/>
              <w:left w:val="single" w:sz="4" w:space="0" w:color="auto"/>
            </w:tcBorders>
            <w:vAlign w:val="center"/>
          </w:tcPr>
          <w:p w14:paraId="16A3DE68" w14:textId="77777777" w:rsidR="00A6011F" w:rsidRPr="007E3203" w:rsidRDefault="00A6011F" w:rsidP="00631AF9">
            <w:pPr>
              <w:jc w:val="center"/>
              <w:rPr>
                <w:b/>
                <w:sz w:val="24"/>
                <w:szCs w:val="24"/>
              </w:rPr>
            </w:pPr>
            <w:r w:rsidRPr="007E3203">
              <w:rPr>
                <w:b/>
                <w:sz w:val="24"/>
                <w:szCs w:val="24"/>
              </w:rPr>
              <w:t>Nr.</w:t>
            </w:r>
          </w:p>
          <w:p w14:paraId="10189303" w14:textId="77777777" w:rsidR="00A6011F" w:rsidRPr="007E3203" w:rsidRDefault="00A6011F" w:rsidP="00631AF9">
            <w:pPr>
              <w:jc w:val="center"/>
              <w:rPr>
                <w:b/>
                <w:sz w:val="24"/>
                <w:szCs w:val="24"/>
              </w:rPr>
            </w:pPr>
            <w:r w:rsidRPr="007E3203">
              <w:rPr>
                <w:b/>
                <w:sz w:val="24"/>
                <w:szCs w:val="24"/>
              </w:rPr>
              <w:t>crt.</w:t>
            </w:r>
          </w:p>
          <w:p w14:paraId="1231BE67" w14:textId="77777777" w:rsidR="00A6011F" w:rsidRPr="007E3203" w:rsidRDefault="00A6011F">
            <w:pPr>
              <w:rPr>
                <w:b/>
                <w:sz w:val="24"/>
                <w:szCs w:val="24"/>
              </w:rPr>
            </w:pPr>
          </w:p>
          <w:p w14:paraId="36FEB5B0" w14:textId="77777777" w:rsidR="00A6011F" w:rsidRPr="007E3203" w:rsidRDefault="00A6011F" w:rsidP="00A6011F">
            <w:pPr>
              <w:jc w:val="center"/>
              <w:rPr>
                <w:b/>
                <w:sz w:val="24"/>
                <w:szCs w:val="24"/>
              </w:rPr>
            </w:pPr>
          </w:p>
        </w:tc>
        <w:tc>
          <w:tcPr>
            <w:tcW w:w="4536" w:type="dxa"/>
            <w:gridSpan w:val="2"/>
            <w:vMerge w:val="restart"/>
            <w:tcBorders>
              <w:top w:val="single" w:sz="4" w:space="0" w:color="auto"/>
            </w:tcBorders>
            <w:vAlign w:val="center"/>
          </w:tcPr>
          <w:p w14:paraId="28226E79" w14:textId="77777777" w:rsidR="00A6011F" w:rsidRPr="007E3203" w:rsidRDefault="00A6011F" w:rsidP="00631AF9">
            <w:pPr>
              <w:spacing w:before="60"/>
              <w:ind w:left="-57" w:right="-57"/>
              <w:jc w:val="center"/>
              <w:rPr>
                <w:b/>
                <w:sz w:val="24"/>
                <w:szCs w:val="24"/>
              </w:rPr>
            </w:pPr>
            <w:r w:rsidRPr="007E3203">
              <w:rPr>
                <w:b/>
                <w:spacing w:val="-6"/>
                <w:sz w:val="24"/>
                <w:szCs w:val="24"/>
              </w:rPr>
              <w:t>Categoria de folosinţă</w:t>
            </w:r>
          </w:p>
        </w:tc>
        <w:tc>
          <w:tcPr>
            <w:tcW w:w="9785" w:type="dxa"/>
            <w:gridSpan w:val="14"/>
            <w:tcBorders>
              <w:top w:val="single" w:sz="4" w:space="0" w:color="auto"/>
              <w:right w:val="single" w:sz="4" w:space="0" w:color="auto"/>
            </w:tcBorders>
            <w:vAlign w:val="center"/>
          </w:tcPr>
          <w:p w14:paraId="50EE3862" w14:textId="023C6444" w:rsidR="00A6011F" w:rsidRPr="007E3203" w:rsidRDefault="613BEF94" w:rsidP="6CB0DF5F">
            <w:pPr>
              <w:rPr>
                <w:b/>
                <w:bCs/>
                <w:sz w:val="24"/>
                <w:szCs w:val="24"/>
              </w:rPr>
            </w:pPr>
            <w:r w:rsidRPr="6CB0DF5F">
              <w:rPr>
                <w:b/>
                <w:bCs/>
                <w:sz w:val="24"/>
                <w:szCs w:val="24"/>
              </w:rPr>
              <w:t xml:space="preserve">             </w:t>
            </w:r>
            <w:r w:rsidR="3479A67E" w:rsidRPr="6CB0DF5F">
              <w:rPr>
                <w:b/>
                <w:bCs/>
                <w:sz w:val="24"/>
                <w:szCs w:val="24"/>
              </w:rPr>
              <w:t>NIVELURILE  APLICABILE</w:t>
            </w:r>
            <w:r w:rsidRPr="6CB0DF5F">
              <w:rPr>
                <w:b/>
                <w:bCs/>
                <w:sz w:val="24"/>
                <w:szCs w:val="24"/>
              </w:rPr>
              <w:t xml:space="preserve">  ÎN ANUL FISCAL 202</w:t>
            </w:r>
            <w:r w:rsidR="00C53E68">
              <w:rPr>
                <w:b/>
                <w:bCs/>
                <w:sz w:val="24"/>
                <w:szCs w:val="24"/>
              </w:rPr>
              <w:t>5</w:t>
            </w:r>
          </w:p>
          <w:p w14:paraId="76E6D0FF" w14:textId="77777777" w:rsidR="00A6011F" w:rsidRPr="007E3203" w:rsidRDefault="00A6011F" w:rsidP="00631AF9">
            <w:pPr>
              <w:tabs>
                <w:tab w:val="center" w:pos="2761"/>
                <w:tab w:val="left" w:pos="4500"/>
              </w:tabs>
              <w:jc w:val="center"/>
              <w:rPr>
                <w:b/>
                <w:sz w:val="24"/>
                <w:szCs w:val="24"/>
              </w:rPr>
            </w:pPr>
            <w:r w:rsidRPr="007E3203">
              <w:rPr>
                <w:b/>
                <w:sz w:val="24"/>
                <w:szCs w:val="24"/>
              </w:rPr>
              <w:t>- lei/ha**</w:t>
            </w:r>
          </w:p>
        </w:tc>
      </w:tr>
      <w:tr w:rsidR="00A6011F" w:rsidRPr="007E3203" w14:paraId="7638807A" w14:textId="77777777" w:rsidTr="00966A2F">
        <w:trPr>
          <w:gridAfter w:val="1"/>
          <w:wAfter w:w="8" w:type="dxa"/>
          <w:cantSplit/>
          <w:trHeight w:val="163"/>
        </w:trPr>
        <w:tc>
          <w:tcPr>
            <w:tcW w:w="738" w:type="dxa"/>
            <w:vMerge/>
            <w:vAlign w:val="center"/>
          </w:tcPr>
          <w:p w14:paraId="30D7AA69" w14:textId="77777777" w:rsidR="00A6011F" w:rsidRPr="007E3203" w:rsidRDefault="00A6011F" w:rsidP="00631AF9">
            <w:pPr>
              <w:jc w:val="center"/>
              <w:rPr>
                <w:b/>
                <w:sz w:val="24"/>
                <w:szCs w:val="24"/>
              </w:rPr>
            </w:pPr>
          </w:p>
        </w:tc>
        <w:tc>
          <w:tcPr>
            <w:tcW w:w="4536" w:type="dxa"/>
            <w:gridSpan w:val="2"/>
            <w:vMerge/>
            <w:vAlign w:val="center"/>
          </w:tcPr>
          <w:p w14:paraId="7196D064" w14:textId="77777777" w:rsidR="00A6011F" w:rsidRPr="007E3203" w:rsidRDefault="00A6011F" w:rsidP="00631AF9">
            <w:pPr>
              <w:jc w:val="center"/>
              <w:rPr>
                <w:b/>
                <w:sz w:val="24"/>
                <w:szCs w:val="24"/>
              </w:rPr>
            </w:pPr>
          </w:p>
        </w:tc>
        <w:tc>
          <w:tcPr>
            <w:tcW w:w="2123" w:type="dxa"/>
            <w:gridSpan w:val="3"/>
            <w:tcBorders>
              <w:bottom w:val="single" w:sz="4" w:space="0" w:color="auto"/>
            </w:tcBorders>
            <w:vAlign w:val="center"/>
          </w:tcPr>
          <w:p w14:paraId="43D06B72" w14:textId="77777777" w:rsidR="00A6011F" w:rsidRPr="007E3203" w:rsidRDefault="00A6011F" w:rsidP="00631AF9">
            <w:pPr>
              <w:jc w:val="center"/>
              <w:rPr>
                <w:b/>
                <w:sz w:val="24"/>
                <w:szCs w:val="24"/>
              </w:rPr>
            </w:pPr>
            <w:r w:rsidRPr="007E3203">
              <w:rPr>
                <w:b/>
                <w:sz w:val="24"/>
                <w:szCs w:val="24"/>
              </w:rPr>
              <w:t>Zona A</w:t>
            </w:r>
          </w:p>
        </w:tc>
        <w:tc>
          <w:tcPr>
            <w:tcW w:w="2976" w:type="dxa"/>
            <w:gridSpan w:val="3"/>
            <w:tcBorders>
              <w:bottom w:val="single" w:sz="4" w:space="0" w:color="auto"/>
            </w:tcBorders>
            <w:vAlign w:val="center"/>
          </w:tcPr>
          <w:p w14:paraId="7A74874D" w14:textId="77777777" w:rsidR="00A6011F" w:rsidRPr="007E3203" w:rsidRDefault="00A6011F" w:rsidP="00631AF9">
            <w:pPr>
              <w:jc w:val="center"/>
              <w:rPr>
                <w:b/>
                <w:sz w:val="24"/>
                <w:szCs w:val="24"/>
              </w:rPr>
            </w:pPr>
            <w:r w:rsidRPr="007E3203">
              <w:rPr>
                <w:b/>
                <w:sz w:val="24"/>
                <w:szCs w:val="24"/>
              </w:rPr>
              <w:t>Zona B</w:t>
            </w:r>
          </w:p>
        </w:tc>
        <w:tc>
          <w:tcPr>
            <w:tcW w:w="2268" w:type="dxa"/>
            <w:gridSpan w:val="3"/>
            <w:tcBorders>
              <w:bottom w:val="single" w:sz="4" w:space="0" w:color="auto"/>
            </w:tcBorders>
            <w:vAlign w:val="center"/>
          </w:tcPr>
          <w:p w14:paraId="221ABE79" w14:textId="77777777" w:rsidR="00A6011F" w:rsidRPr="007E3203" w:rsidRDefault="00A6011F" w:rsidP="00631AF9">
            <w:pPr>
              <w:jc w:val="center"/>
              <w:rPr>
                <w:b/>
                <w:sz w:val="24"/>
                <w:szCs w:val="24"/>
              </w:rPr>
            </w:pPr>
            <w:r w:rsidRPr="007E3203">
              <w:rPr>
                <w:b/>
                <w:sz w:val="24"/>
                <w:szCs w:val="24"/>
              </w:rPr>
              <w:t>Zona C</w:t>
            </w:r>
          </w:p>
        </w:tc>
        <w:tc>
          <w:tcPr>
            <w:tcW w:w="2410" w:type="dxa"/>
            <w:gridSpan w:val="4"/>
            <w:tcBorders>
              <w:bottom w:val="single" w:sz="4" w:space="0" w:color="auto"/>
            </w:tcBorders>
            <w:vAlign w:val="center"/>
          </w:tcPr>
          <w:p w14:paraId="2501A5CF" w14:textId="77777777" w:rsidR="00A6011F" w:rsidRPr="007E3203" w:rsidRDefault="00A6011F" w:rsidP="00631AF9">
            <w:pPr>
              <w:jc w:val="center"/>
              <w:rPr>
                <w:b/>
                <w:sz w:val="24"/>
                <w:szCs w:val="24"/>
              </w:rPr>
            </w:pPr>
            <w:r w:rsidRPr="007E3203">
              <w:rPr>
                <w:b/>
                <w:sz w:val="24"/>
                <w:szCs w:val="24"/>
              </w:rPr>
              <w:t>Zona D</w:t>
            </w:r>
          </w:p>
        </w:tc>
      </w:tr>
      <w:tr w:rsidR="00F76890" w:rsidRPr="007E3203" w14:paraId="57437FEE" w14:textId="77777777" w:rsidTr="00966A2F">
        <w:trPr>
          <w:gridAfter w:val="3"/>
          <w:wAfter w:w="33" w:type="dxa"/>
          <w:cantSplit/>
          <w:trHeight w:val="223"/>
        </w:trPr>
        <w:tc>
          <w:tcPr>
            <w:tcW w:w="738" w:type="dxa"/>
            <w:tcBorders>
              <w:top w:val="single" w:sz="4" w:space="0" w:color="auto"/>
              <w:left w:val="single" w:sz="4" w:space="0" w:color="auto"/>
            </w:tcBorders>
          </w:tcPr>
          <w:p w14:paraId="249FAAB8" w14:textId="77777777" w:rsidR="00F76890" w:rsidRPr="00125DE1" w:rsidRDefault="00F76890">
            <w:pPr>
              <w:jc w:val="center"/>
              <w:rPr>
                <w:color w:val="7030A0"/>
                <w:sz w:val="24"/>
                <w:szCs w:val="24"/>
              </w:rPr>
            </w:pPr>
            <w:r w:rsidRPr="00125DE1">
              <w:rPr>
                <w:color w:val="7030A0"/>
                <w:sz w:val="24"/>
                <w:szCs w:val="24"/>
              </w:rPr>
              <w:t>1</w:t>
            </w:r>
          </w:p>
        </w:tc>
        <w:tc>
          <w:tcPr>
            <w:tcW w:w="4536" w:type="dxa"/>
            <w:gridSpan w:val="2"/>
            <w:tcBorders>
              <w:top w:val="single" w:sz="4" w:space="0" w:color="auto"/>
            </w:tcBorders>
          </w:tcPr>
          <w:p w14:paraId="30C0F564" w14:textId="77777777" w:rsidR="00F76890" w:rsidRPr="00A831A5" w:rsidRDefault="00F76890">
            <w:pPr>
              <w:jc w:val="both"/>
              <w:rPr>
                <w:sz w:val="24"/>
                <w:szCs w:val="24"/>
              </w:rPr>
            </w:pPr>
            <w:r w:rsidRPr="00A831A5">
              <w:rPr>
                <w:sz w:val="24"/>
                <w:szCs w:val="24"/>
              </w:rPr>
              <w:t>Teren arabil</w:t>
            </w:r>
          </w:p>
        </w:tc>
        <w:tc>
          <w:tcPr>
            <w:tcW w:w="2098" w:type="dxa"/>
            <w:gridSpan w:val="2"/>
            <w:tcBorders>
              <w:top w:val="single" w:sz="4" w:space="0" w:color="auto"/>
            </w:tcBorders>
          </w:tcPr>
          <w:p w14:paraId="57393B24" w14:textId="7825BE28" w:rsidR="00F76890" w:rsidRPr="00A831A5" w:rsidRDefault="00C53E68" w:rsidP="0009457E">
            <w:pPr>
              <w:jc w:val="center"/>
              <w:rPr>
                <w:sz w:val="24"/>
                <w:szCs w:val="24"/>
                <w:lang w:eastAsia="en-US"/>
              </w:rPr>
            </w:pPr>
            <w:r>
              <w:rPr>
                <w:sz w:val="24"/>
                <w:szCs w:val="24"/>
                <w:lang w:eastAsia="en-US"/>
              </w:rPr>
              <w:t>4</w:t>
            </w:r>
            <w:r w:rsidR="0029747F">
              <w:rPr>
                <w:sz w:val="24"/>
                <w:szCs w:val="24"/>
                <w:lang w:eastAsia="en-US"/>
              </w:rPr>
              <w:t>2</w:t>
            </w:r>
          </w:p>
        </w:tc>
        <w:tc>
          <w:tcPr>
            <w:tcW w:w="2976" w:type="dxa"/>
            <w:gridSpan w:val="3"/>
            <w:tcBorders>
              <w:top w:val="single" w:sz="4" w:space="0" w:color="auto"/>
            </w:tcBorders>
          </w:tcPr>
          <w:p w14:paraId="7B568215" w14:textId="05800E2D" w:rsidR="00F76890" w:rsidRPr="00A831A5" w:rsidRDefault="00173B95" w:rsidP="0009457E">
            <w:pPr>
              <w:jc w:val="center"/>
              <w:rPr>
                <w:sz w:val="24"/>
                <w:szCs w:val="24"/>
                <w:lang w:eastAsia="en-US"/>
              </w:rPr>
            </w:pPr>
            <w:r>
              <w:rPr>
                <w:sz w:val="24"/>
                <w:szCs w:val="24"/>
                <w:lang w:eastAsia="en-US"/>
              </w:rPr>
              <w:t>34</w:t>
            </w:r>
          </w:p>
        </w:tc>
        <w:tc>
          <w:tcPr>
            <w:tcW w:w="2268" w:type="dxa"/>
            <w:gridSpan w:val="3"/>
            <w:tcBorders>
              <w:top w:val="single" w:sz="4" w:space="0" w:color="auto"/>
            </w:tcBorders>
          </w:tcPr>
          <w:p w14:paraId="2847A633" w14:textId="18EFF376" w:rsidR="00F76890" w:rsidRPr="00A831A5" w:rsidRDefault="00173B95" w:rsidP="00FD0DCC">
            <w:pPr>
              <w:jc w:val="center"/>
              <w:rPr>
                <w:sz w:val="24"/>
                <w:szCs w:val="24"/>
                <w:lang w:eastAsia="en-US"/>
              </w:rPr>
            </w:pPr>
            <w:r>
              <w:rPr>
                <w:sz w:val="24"/>
                <w:szCs w:val="24"/>
                <w:lang w:eastAsia="en-US"/>
              </w:rPr>
              <w:t>31</w:t>
            </w:r>
          </w:p>
        </w:tc>
        <w:tc>
          <w:tcPr>
            <w:tcW w:w="2410" w:type="dxa"/>
            <w:gridSpan w:val="3"/>
            <w:tcBorders>
              <w:top w:val="single" w:sz="4" w:space="0" w:color="auto"/>
            </w:tcBorders>
          </w:tcPr>
          <w:p w14:paraId="33CFEC6B" w14:textId="27B146C6" w:rsidR="00F76890" w:rsidRPr="00A831A5" w:rsidRDefault="00173B95" w:rsidP="00173B95">
            <w:pPr>
              <w:rPr>
                <w:sz w:val="24"/>
                <w:szCs w:val="24"/>
                <w:lang w:eastAsia="en-US"/>
              </w:rPr>
            </w:pPr>
            <w:r>
              <w:rPr>
                <w:sz w:val="24"/>
                <w:szCs w:val="24"/>
                <w:lang w:eastAsia="en-US"/>
              </w:rPr>
              <w:t xml:space="preserve">               27</w:t>
            </w:r>
          </w:p>
        </w:tc>
      </w:tr>
      <w:tr w:rsidR="00F76890" w:rsidRPr="007E3203" w14:paraId="152F91F3" w14:textId="77777777" w:rsidTr="00966A2F">
        <w:trPr>
          <w:gridAfter w:val="3"/>
          <w:wAfter w:w="33" w:type="dxa"/>
          <w:cantSplit/>
        </w:trPr>
        <w:tc>
          <w:tcPr>
            <w:tcW w:w="738" w:type="dxa"/>
            <w:tcBorders>
              <w:left w:val="single" w:sz="4" w:space="0" w:color="auto"/>
            </w:tcBorders>
          </w:tcPr>
          <w:p w14:paraId="78E884CA" w14:textId="77777777" w:rsidR="00F76890" w:rsidRPr="00125DE1" w:rsidRDefault="00F76890">
            <w:pPr>
              <w:jc w:val="center"/>
              <w:rPr>
                <w:color w:val="7030A0"/>
                <w:sz w:val="24"/>
                <w:szCs w:val="24"/>
              </w:rPr>
            </w:pPr>
            <w:r w:rsidRPr="00125DE1">
              <w:rPr>
                <w:color w:val="7030A0"/>
                <w:sz w:val="24"/>
                <w:szCs w:val="24"/>
              </w:rPr>
              <w:t>2</w:t>
            </w:r>
          </w:p>
        </w:tc>
        <w:tc>
          <w:tcPr>
            <w:tcW w:w="4536" w:type="dxa"/>
            <w:gridSpan w:val="2"/>
          </w:tcPr>
          <w:p w14:paraId="39EE38E4" w14:textId="77777777" w:rsidR="00F76890" w:rsidRPr="00A831A5" w:rsidRDefault="00F76890">
            <w:pPr>
              <w:jc w:val="both"/>
              <w:rPr>
                <w:sz w:val="24"/>
                <w:szCs w:val="24"/>
              </w:rPr>
            </w:pPr>
            <w:r w:rsidRPr="00A831A5">
              <w:rPr>
                <w:sz w:val="24"/>
                <w:szCs w:val="24"/>
              </w:rPr>
              <w:t>Păşune</w:t>
            </w:r>
          </w:p>
        </w:tc>
        <w:tc>
          <w:tcPr>
            <w:tcW w:w="2098" w:type="dxa"/>
            <w:gridSpan w:val="2"/>
          </w:tcPr>
          <w:p w14:paraId="6C375A72" w14:textId="114EA768" w:rsidR="00F76890" w:rsidRPr="00A831A5" w:rsidRDefault="0029747F" w:rsidP="0009457E">
            <w:pPr>
              <w:jc w:val="center"/>
              <w:rPr>
                <w:sz w:val="24"/>
                <w:szCs w:val="24"/>
                <w:lang w:eastAsia="en-US"/>
              </w:rPr>
            </w:pPr>
            <w:r>
              <w:rPr>
                <w:sz w:val="24"/>
                <w:szCs w:val="24"/>
                <w:lang w:eastAsia="en-US"/>
              </w:rPr>
              <w:t>31</w:t>
            </w:r>
          </w:p>
        </w:tc>
        <w:tc>
          <w:tcPr>
            <w:tcW w:w="2976" w:type="dxa"/>
            <w:gridSpan w:val="3"/>
          </w:tcPr>
          <w:p w14:paraId="7C14D38D" w14:textId="0E1F101A" w:rsidR="00F76890" w:rsidRPr="00A831A5" w:rsidRDefault="0029747F" w:rsidP="0009457E">
            <w:pPr>
              <w:jc w:val="center"/>
              <w:rPr>
                <w:sz w:val="24"/>
                <w:szCs w:val="24"/>
                <w:lang w:eastAsia="en-US"/>
              </w:rPr>
            </w:pPr>
            <w:r>
              <w:rPr>
                <w:sz w:val="24"/>
                <w:szCs w:val="24"/>
                <w:lang w:eastAsia="en-US"/>
              </w:rPr>
              <w:t>23</w:t>
            </w:r>
          </w:p>
        </w:tc>
        <w:tc>
          <w:tcPr>
            <w:tcW w:w="2268" w:type="dxa"/>
            <w:gridSpan w:val="3"/>
          </w:tcPr>
          <w:p w14:paraId="423D4B9D" w14:textId="4CD43E0D" w:rsidR="00F76890" w:rsidRPr="00A831A5" w:rsidRDefault="0029747F">
            <w:pPr>
              <w:jc w:val="center"/>
              <w:rPr>
                <w:sz w:val="24"/>
                <w:szCs w:val="24"/>
                <w:lang w:eastAsia="en-US"/>
              </w:rPr>
            </w:pPr>
            <w:r>
              <w:rPr>
                <w:sz w:val="24"/>
                <w:szCs w:val="24"/>
                <w:lang w:eastAsia="en-US"/>
              </w:rPr>
              <w:t>21</w:t>
            </w:r>
          </w:p>
        </w:tc>
        <w:tc>
          <w:tcPr>
            <w:tcW w:w="2410" w:type="dxa"/>
            <w:gridSpan w:val="3"/>
          </w:tcPr>
          <w:p w14:paraId="39F18D26" w14:textId="47A079AF" w:rsidR="00F76890" w:rsidRPr="00A831A5" w:rsidRDefault="0029747F">
            <w:pPr>
              <w:jc w:val="center"/>
              <w:rPr>
                <w:sz w:val="24"/>
                <w:szCs w:val="24"/>
                <w:lang w:eastAsia="en-US"/>
              </w:rPr>
            </w:pPr>
            <w:r>
              <w:rPr>
                <w:sz w:val="24"/>
                <w:szCs w:val="24"/>
                <w:lang w:eastAsia="en-US"/>
              </w:rPr>
              <w:t>19</w:t>
            </w:r>
          </w:p>
        </w:tc>
      </w:tr>
      <w:tr w:rsidR="00F76890" w:rsidRPr="007E3203" w14:paraId="296C9732" w14:textId="77777777" w:rsidTr="00966A2F">
        <w:trPr>
          <w:gridAfter w:val="3"/>
          <w:wAfter w:w="33" w:type="dxa"/>
          <w:cantSplit/>
        </w:trPr>
        <w:tc>
          <w:tcPr>
            <w:tcW w:w="738" w:type="dxa"/>
            <w:tcBorders>
              <w:left w:val="single" w:sz="4" w:space="0" w:color="auto"/>
            </w:tcBorders>
          </w:tcPr>
          <w:p w14:paraId="7A036E3D" w14:textId="77777777" w:rsidR="00F76890" w:rsidRPr="00125DE1" w:rsidRDefault="00F76890">
            <w:pPr>
              <w:jc w:val="center"/>
              <w:rPr>
                <w:color w:val="7030A0"/>
                <w:sz w:val="24"/>
                <w:szCs w:val="24"/>
              </w:rPr>
            </w:pPr>
            <w:r w:rsidRPr="00125DE1">
              <w:rPr>
                <w:color w:val="7030A0"/>
                <w:sz w:val="24"/>
                <w:szCs w:val="24"/>
              </w:rPr>
              <w:t>3</w:t>
            </w:r>
          </w:p>
        </w:tc>
        <w:tc>
          <w:tcPr>
            <w:tcW w:w="4536" w:type="dxa"/>
            <w:gridSpan w:val="2"/>
          </w:tcPr>
          <w:p w14:paraId="0393C455" w14:textId="77777777" w:rsidR="00F76890" w:rsidRPr="00A831A5" w:rsidRDefault="00F76890">
            <w:pPr>
              <w:jc w:val="both"/>
              <w:rPr>
                <w:sz w:val="24"/>
                <w:szCs w:val="24"/>
              </w:rPr>
            </w:pPr>
            <w:r w:rsidRPr="00A831A5">
              <w:rPr>
                <w:sz w:val="24"/>
                <w:szCs w:val="24"/>
              </w:rPr>
              <w:t>Fâneaţă</w:t>
            </w:r>
          </w:p>
        </w:tc>
        <w:tc>
          <w:tcPr>
            <w:tcW w:w="2098" w:type="dxa"/>
            <w:gridSpan w:val="2"/>
          </w:tcPr>
          <w:p w14:paraId="6263A498" w14:textId="2EF66768" w:rsidR="00F76890" w:rsidRPr="00A831A5" w:rsidRDefault="0029747F" w:rsidP="0009457E">
            <w:pPr>
              <w:jc w:val="center"/>
              <w:rPr>
                <w:sz w:val="24"/>
                <w:szCs w:val="24"/>
                <w:lang w:eastAsia="en-US"/>
              </w:rPr>
            </w:pPr>
            <w:r>
              <w:rPr>
                <w:sz w:val="24"/>
                <w:szCs w:val="24"/>
                <w:lang w:eastAsia="en-US"/>
              </w:rPr>
              <w:t>31</w:t>
            </w:r>
          </w:p>
        </w:tc>
        <w:tc>
          <w:tcPr>
            <w:tcW w:w="2976" w:type="dxa"/>
            <w:gridSpan w:val="3"/>
          </w:tcPr>
          <w:p w14:paraId="565B2BCC" w14:textId="14C6A52B" w:rsidR="00F76890" w:rsidRPr="00A831A5" w:rsidRDefault="0029747F" w:rsidP="0009457E">
            <w:pPr>
              <w:jc w:val="center"/>
              <w:rPr>
                <w:sz w:val="24"/>
                <w:szCs w:val="24"/>
                <w:lang w:eastAsia="en-US"/>
              </w:rPr>
            </w:pPr>
            <w:r>
              <w:rPr>
                <w:sz w:val="24"/>
                <w:szCs w:val="24"/>
                <w:lang w:eastAsia="en-US"/>
              </w:rPr>
              <w:t>23</w:t>
            </w:r>
          </w:p>
        </w:tc>
        <w:tc>
          <w:tcPr>
            <w:tcW w:w="2268" w:type="dxa"/>
            <w:gridSpan w:val="3"/>
          </w:tcPr>
          <w:p w14:paraId="4C2A823A" w14:textId="5DE670C0" w:rsidR="00F76890" w:rsidRPr="00A831A5" w:rsidRDefault="00173B95">
            <w:pPr>
              <w:jc w:val="center"/>
              <w:rPr>
                <w:sz w:val="24"/>
                <w:szCs w:val="24"/>
                <w:lang w:eastAsia="en-US"/>
              </w:rPr>
            </w:pPr>
            <w:r>
              <w:rPr>
                <w:sz w:val="24"/>
                <w:szCs w:val="24"/>
                <w:lang w:eastAsia="en-US"/>
              </w:rPr>
              <w:t>2</w:t>
            </w:r>
            <w:r w:rsidR="0029747F">
              <w:rPr>
                <w:sz w:val="24"/>
                <w:szCs w:val="24"/>
                <w:lang w:eastAsia="en-US"/>
              </w:rPr>
              <w:t>1</w:t>
            </w:r>
          </w:p>
        </w:tc>
        <w:tc>
          <w:tcPr>
            <w:tcW w:w="2410" w:type="dxa"/>
            <w:gridSpan w:val="3"/>
          </w:tcPr>
          <w:p w14:paraId="5D0116D1" w14:textId="50746871" w:rsidR="00F76890" w:rsidRPr="00A831A5" w:rsidRDefault="0029747F">
            <w:pPr>
              <w:jc w:val="center"/>
              <w:rPr>
                <w:sz w:val="24"/>
                <w:szCs w:val="24"/>
                <w:lang w:eastAsia="en-US"/>
              </w:rPr>
            </w:pPr>
            <w:r>
              <w:rPr>
                <w:sz w:val="24"/>
                <w:szCs w:val="24"/>
                <w:lang w:eastAsia="en-US"/>
              </w:rPr>
              <w:t>19</w:t>
            </w:r>
          </w:p>
        </w:tc>
      </w:tr>
      <w:tr w:rsidR="00F76890" w:rsidRPr="007E3203" w14:paraId="513803A5" w14:textId="77777777" w:rsidTr="00966A2F">
        <w:trPr>
          <w:gridAfter w:val="3"/>
          <w:wAfter w:w="33" w:type="dxa"/>
          <w:cantSplit/>
        </w:trPr>
        <w:tc>
          <w:tcPr>
            <w:tcW w:w="738" w:type="dxa"/>
            <w:tcBorders>
              <w:left w:val="single" w:sz="4" w:space="0" w:color="auto"/>
            </w:tcBorders>
          </w:tcPr>
          <w:p w14:paraId="7C964D78" w14:textId="77777777" w:rsidR="00F76890" w:rsidRPr="00125DE1" w:rsidRDefault="00F76890">
            <w:pPr>
              <w:jc w:val="center"/>
              <w:rPr>
                <w:color w:val="7030A0"/>
                <w:sz w:val="24"/>
                <w:szCs w:val="24"/>
              </w:rPr>
            </w:pPr>
            <w:r w:rsidRPr="00125DE1">
              <w:rPr>
                <w:color w:val="7030A0"/>
                <w:sz w:val="24"/>
                <w:szCs w:val="24"/>
              </w:rPr>
              <w:t>4</w:t>
            </w:r>
          </w:p>
        </w:tc>
        <w:tc>
          <w:tcPr>
            <w:tcW w:w="4536" w:type="dxa"/>
            <w:gridSpan w:val="2"/>
          </w:tcPr>
          <w:p w14:paraId="3672BB19" w14:textId="77777777" w:rsidR="00F76890" w:rsidRPr="00A831A5" w:rsidRDefault="00F76890">
            <w:pPr>
              <w:jc w:val="both"/>
              <w:rPr>
                <w:sz w:val="24"/>
                <w:szCs w:val="24"/>
              </w:rPr>
            </w:pPr>
            <w:r w:rsidRPr="00A831A5">
              <w:rPr>
                <w:sz w:val="24"/>
                <w:szCs w:val="24"/>
              </w:rPr>
              <w:t>Vie</w:t>
            </w:r>
          </w:p>
        </w:tc>
        <w:tc>
          <w:tcPr>
            <w:tcW w:w="2098" w:type="dxa"/>
            <w:gridSpan w:val="2"/>
          </w:tcPr>
          <w:p w14:paraId="00CA47E3" w14:textId="330CC24E" w:rsidR="00F76890" w:rsidRPr="00A831A5" w:rsidRDefault="00173B95" w:rsidP="0009457E">
            <w:pPr>
              <w:jc w:val="center"/>
              <w:rPr>
                <w:sz w:val="24"/>
                <w:szCs w:val="24"/>
                <w:lang w:eastAsia="en-US"/>
              </w:rPr>
            </w:pPr>
            <w:r>
              <w:rPr>
                <w:sz w:val="24"/>
                <w:szCs w:val="24"/>
                <w:lang w:eastAsia="en-US"/>
              </w:rPr>
              <w:t>67</w:t>
            </w:r>
          </w:p>
        </w:tc>
        <w:tc>
          <w:tcPr>
            <w:tcW w:w="2976" w:type="dxa"/>
            <w:gridSpan w:val="3"/>
          </w:tcPr>
          <w:p w14:paraId="3D5C510C" w14:textId="7BBC1677" w:rsidR="00F76890" w:rsidRPr="00A831A5" w:rsidRDefault="00173B95" w:rsidP="0009457E">
            <w:pPr>
              <w:jc w:val="center"/>
              <w:rPr>
                <w:sz w:val="24"/>
                <w:szCs w:val="24"/>
                <w:lang w:eastAsia="en-US"/>
              </w:rPr>
            </w:pPr>
            <w:r>
              <w:rPr>
                <w:sz w:val="24"/>
                <w:szCs w:val="24"/>
                <w:lang w:eastAsia="en-US"/>
              </w:rPr>
              <w:t>50</w:t>
            </w:r>
          </w:p>
        </w:tc>
        <w:tc>
          <w:tcPr>
            <w:tcW w:w="2268" w:type="dxa"/>
            <w:gridSpan w:val="3"/>
          </w:tcPr>
          <w:p w14:paraId="30768756" w14:textId="6A05EDB1" w:rsidR="00F76890" w:rsidRPr="00A831A5" w:rsidRDefault="00173B95">
            <w:pPr>
              <w:jc w:val="center"/>
              <w:rPr>
                <w:sz w:val="24"/>
                <w:szCs w:val="24"/>
                <w:lang w:eastAsia="en-US"/>
              </w:rPr>
            </w:pPr>
            <w:r>
              <w:rPr>
                <w:sz w:val="24"/>
                <w:szCs w:val="24"/>
                <w:lang w:eastAsia="en-US"/>
              </w:rPr>
              <w:t>45</w:t>
            </w:r>
          </w:p>
        </w:tc>
        <w:tc>
          <w:tcPr>
            <w:tcW w:w="2410" w:type="dxa"/>
            <w:gridSpan w:val="3"/>
          </w:tcPr>
          <w:p w14:paraId="6C8C1C60" w14:textId="4F022618" w:rsidR="00F76890" w:rsidRPr="00A831A5" w:rsidRDefault="00173B95">
            <w:pPr>
              <w:jc w:val="center"/>
              <w:rPr>
                <w:sz w:val="24"/>
                <w:szCs w:val="24"/>
                <w:lang w:eastAsia="en-US"/>
              </w:rPr>
            </w:pPr>
            <w:r>
              <w:rPr>
                <w:sz w:val="24"/>
                <w:szCs w:val="24"/>
                <w:lang w:eastAsia="en-US"/>
              </w:rPr>
              <w:t>40</w:t>
            </w:r>
          </w:p>
        </w:tc>
      </w:tr>
      <w:tr w:rsidR="00F76890" w:rsidRPr="007E3203" w14:paraId="3B3DDF3E" w14:textId="77777777" w:rsidTr="00966A2F">
        <w:trPr>
          <w:gridAfter w:val="3"/>
          <w:wAfter w:w="33" w:type="dxa"/>
          <w:cantSplit/>
        </w:trPr>
        <w:tc>
          <w:tcPr>
            <w:tcW w:w="738" w:type="dxa"/>
            <w:tcBorders>
              <w:left w:val="single" w:sz="4" w:space="0" w:color="auto"/>
            </w:tcBorders>
          </w:tcPr>
          <w:p w14:paraId="78941E47" w14:textId="77777777" w:rsidR="00F76890" w:rsidRPr="00125DE1" w:rsidRDefault="00F76890">
            <w:pPr>
              <w:jc w:val="center"/>
              <w:rPr>
                <w:color w:val="7030A0"/>
                <w:sz w:val="24"/>
                <w:szCs w:val="24"/>
              </w:rPr>
            </w:pPr>
            <w:r w:rsidRPr="00125DE1">
              <w:rPr>
                <w:color w:val="7030A0"/>
                <w:sz w:val="24"/>
                <w:szCs w:val="24"/>
              </w:rPr>
              <w:t>5</w:t>
            </w:r>
          </w:p>
        </w:tc>
        <w:tc>
          <w:tcPr>
            <w:tcW w:w="4536" w:type="dxa"/>
            <w:gridSpan w:val="2"/>
          </w:tcPr>
          <w:p w14:paraId="1FBC5C23" w14:textId="77777777" w:rsidR="00F76890" w:rsidRPr="00A831A5" w:rsidRDefault="00F76890">
            <w:pPr>
              <w:jc w:val="both"/>
              <w:rPr>
                <w:sz w:val="24"/>
                <w:szCs w:val="24"/>
              </w:rPr>
            </w:pPr>
            <w:r w:rsidRPr="00A831A5">
              <w:rPr>
                <w:sz w:val="24"/>
                <w:szCs w:val="24"/>
              </w:rPr>
              <w:t>Livadă</w:t>
            </w:r>
          </w:p>
        </w:tc>
        <w:tc>
          <w:tcPr>
            <w:tcW w:w="2098" w:type="dxa"/>
            <w:gridSpan w:val="2"/>
          </w:tcPr>
          <w:p w14:paraId="3F6FB1E0" w14:textId="2B7453B0" w:rsidR="00F76890" w:rsidRPr="00A831A5" w:rsidRDefault="00C53E68" w:rsidP="0009457E">
            <w:pPr>
              <w:jc w:val="center"/>
              <w:rPr>
                <w:sz w:val="24"/>
                <w:szCs w:val="24"/>
                <w:lang w:eastAsia="en-US"/>
              </w:rPr>
            </w:pPr>
            <w:r>
              <w:rPr>
                <w:sz w:val="24"/>
                <w:szCs w:val="24"/>
                <w:lang w:eastAsia="en-US"/>
              </w:rPr>
              <w:t>82</w:t>
            </w:r>
          </w:p>
        </w:tc>
        <w:tc>
          <w:tcPr>
            <w:tcW w:w="2976" w:type="dxa"/>
            <w:gridSpan w:val="3"/>
          </w:tcPr>
          <w:p w14:paraId="3BBCF047" w14:textId="5A597C1B" w:rsidR="00F76890" w:rsidRPr="00A831A5" w:rsidRDefault="00173B95" w:rsidP="0009457E">
            <w:pPr>
              <w:jc w:val="center"/>
              <w:rPr>
                <w:sz w:val="24"/>
                <w:szCs w:val="24"/>
                <w:lang w:eastAsia="en-US"/>
              </w:rPr>
            </w:pPr>
            <w:r>
              <w:rPr>
                <w:sz w:val="24"/>
                <w:szCs w:val="24"/>
                <w:lang w:eastAsia="en-US"/>
              </w:rPr>
              <w:t>61</w:t>
            </w:r>
          </w:p>
        </w:tc>
        <w:tc>
          <w:tcPr>
            <w:tcW w:w="2268" w:type="dxa"/>
            <w:gridSpan w:val="3"/>
          </w:tcPr>
          <w:p w14:paraId="491C6846" w14:textId="13F13DE9" w:rsidR="00F76890" w:rsidRPr="00A831A5" w:rsidRDefault="00173B95">
            <w:pPr>
              <w:jc w:val="center"/>
              <w:rPr>
                <w:sz w:val="24"/>
                <w:szCs w:val="24"/>
                <w:lang w:eastAsia="en-US"/>
              </w:rPr>
            </w:pPr>
            <w:r>
              <w:rPr>
                <w:sz w:val="24"/>
                <w:szCs w:val="24"/>
                <w:lang w:eastAsia="en-US"/>
              </w:rPr>
              <w:t>56</w:t>
            </w:r>
          </w:p>
        </w:tc>
        <w:tc>
          <w:tcPr>
            <w:tcW w:w="2410" w:type="dxa"/>
            <w:gridSpan w:val="3"/>
          </w:tcPr>
          <w:p w14:paraId="6109C677" w14:textId="557CBCD1" w:rsidR="00F76890" w:rsidRPr="00A831A5" w:rsidRDefault="00F76890">
            <w:pPr>
              <w:jc w:val="center"/>
              <w:rPr>
                <w:sz w:val="24"/>
                <w:szCs w:val="24"/>
                <w:lang w:eastAsia="en-US"/>
              </w:rPr>
            </w:pPr>
          </w:p>
        </w:tc>
      </w:tr>
      <w:tr w:rsidR="00F76890" w:rsidRPr="007E3203" w14:paraId="3FBED546" w14:textId="77777777" w:rsidTr="00966A2F">
        <w:trPr>
          <w:gridAfter w:val="3"/>
          <w:wAfter w:w="33" w:type="dxa"/>
          <w:cantSplit/>
        </w:trPr>
        <w:tc>
          <w:tcPr>
            <w:tcW w:w="738" w:type="dxa"/>
            <w:tcBorders>
              <w:left w:val="single" w:sz="4" w:space="0" w:color="auto"/>
            </w:tcBorders>
          </w:tcPr>
          <w:p w14:paraId="29B4EA11" w14:textId="77777777" w:rsidR="00F76890" w:rsidRPr="00125DE1" w:rsidRDefault="00F76890">
            <w:pPr>
              <w:jc w:val="center"/>
              <w:rPr>
                <w:color w:val="7030A0"/>
                <w:sz w:val="24"/>
                <w:szCs w:val="24"/>
              </w:rPr>
            </w:pPr>
            <w:r w:rsidRPr="00125DE1">
              <w:rPr>
                <w:color w:val="7030A0"/>
                <w:sz w:val="24"/>
                <w:szCs w:val="24"/>
              </w:rPr>
              <w:t>6</w:t>
            </w:r>
          </w:p>
        </w:tc>
        <w:tc>
          <w:tcPr>
            <w:tcW w:w="4536" w:type="dxa"/>
            <w:gridSpan w:val="2"/>
          </w:tcPr>
          <w:p w14:paraId="7531963C" w14:textId="77777777" w:rsidR="00F76890" w:rsidRPr="00A831A5" w:rsidRDefault="00F76890">
            <w:pPr>
              <w:jc w:val="both"/>
              <w:rPr>
                <w:sz w:val="24"/>
                <w:szCs w:val="24"/>
              </w:rPr>
            </w:pPr>
            <w:r w:rsidRPr="00A831A5">
              <w:rPr>
                <w:sz w:val="24"/>
                <w:szCs w:val="24"/>
              </w:rPr>
              <w:t>Pădure sau alt teren cu vegetaţie forestieră</w:t>
            </w:r>
          </w:p>
        </w:tc>
        <w:tc>
          <w:tcPr>
            <w:tcW w:w="2098" w:type="dxa"/>
            <w:gridSpan w:val="2"/>
            <w:vAlign w:val="center"/>
          </w:tcPr>
          <w:p w14:paraId="7A9E3E4F" w14:textId="77777777" w:rsidR="00F76890" w:rsidRPr="00A831A5" w:rsidRDefault="00F76890" w:rsidP="0009457E">
            <w:pPr>
              <w:jc w:val="center"/>
              <w:rPr>
                <w:sz w:val="24"/>
                <w:szCs w:val="24"/>
                <w:lang w:eastAsia="en-US"/>
              </w:rPr>
            </w:pPr>
            <w:r w:rsidRPr="00A831A5">
              <w:rPr>
                <w:sz w:val="24"/>
                <w:szCs w:val="24"/>
                <w:lang w:eastAsia="en-US"/>
              </w:rPr>
              <w:t>28</w:t>
            </w:r>
          </w:p>
        </w:tc>
        <w:tc>
          <w:tcPr>
            <w:tcW w:w="2976" w:type="dxa"/>
            <w:gridSpan w:val="3"/>
            <w:vAlign w:val="center"/>
          </w:tcPr>
          <w:p w14:paraId="267B13BB" w14:textId="77777777" w:rsidR="00F76890" w:rsidRPr="00A831A5" w:rsidRDefault="00F76890" w:rsidP="0009457E">
            <w:pPr>
              <w:jc w:val="center"/>
              <w:rPr>
                <w:sz w:val="24"/>
                <w:szCs w:val="24"/>
                <w:lang w:eastAsia="en-US"/>
              </w:rPr>
            </w:pPr>
            <w:r w:rsidRPr="00A831A5">
              <w:rPr>
                <w:sz w:val="24"/>
                <w:szCs w:val="24"/>
                <w:lang w:eastAsia="en-US"/>
              </w:rPr>
              <w:t>21</w:t>
            </w:r>
          </w:p>
        </w:tc>
        <w:tc>
          <w:tcPr>
            <w:tcW w:w="2268" w:type="dxa"/>
            <w:gridSpan w:val="3"/>
            <w:vAlign w:val="center"/>
          </w:tcPr>
          <w:p w14:paraId="7AE9101A" w14:textId="77777777" w:rsidR="00F76890" w:rsidRPr="00A831A5" w:rsidRDefault="00F76890">
            <w:pPr>
              <w:jc w:val="center"/>
              <w:rPr>
                <w:sz w:val="24"/>
                <w:szCs w:val="24"/>
                <w:lang w:eastAsia="en-US"/>
              </w:rPr>
            </w:pPr>
            <w:r w:rsidRPr="00A831A5">
              <w:rPr>
                <w:sz w:val="24"/>
                <w:szCs w:val="24"/>
                <w:lang w:eastAsia="en-US"/>
              </w:rPr>
              <w:t>19</w:t>
            </w:r>
          </w:p>
        </w:tc>
        <w:tc>
          <w:tcPr>
            <w:tcW w:w="2410" w:type="dxa"/>
            <w:gridSpan w:val="3"/>
            <w:vAlign w:val="center"/>
          </w:tcPr>
          <w:p w14:paraId="41150DF2" w14:textId="77777777" w:rsidR="00F76890" w:rsidRPr="00A831A5" w:rsidRDefault="00F76890">
            <w:pPr>
              <w:jc w:val="center"/>
              <w:rPr>
                <w:sz w:val="24"/>
                <w:szCs w:val="24"/>
                <w:lang w:eastAsia="en-US"/>
              </w:rPr>
            </w:pPr>
            <w:r w:rsidRPr="00A831A5">
              <w:rPr>
                <w:sz w:val="24"/>
                <w:szCs w:val="24"/>
                <w:lang w:eastAsia="en-US"/>
              </w:rPr>
              <w:t>15</w:t>
            </w:r>
          </w:p>
        </w:tc>
      </w:tr>
      <w:tr w:rsidR="00F76890" w:rsidRPr="007E3203" w14:paraId="7EAE3D95" w14:textId="77777777" w:rsidTr="00966A2F">
        <w:trPr>
          <w:gridAfter w:val="3"/>
          <w:wAfter w:w="33" w:type="dxa"/>
          <w:cantSplit/>
        </w:trPr>
        <w:tc>
          <w:tcPr>
            <w:tcW w:w="738" w:type="dxa"/>
            <w:tcBorders>
              <w:left w:val="single" w:sz="4" w:space="0" w:color="auto"/>
              <w:bottom w:val="single" w:sz="4" w:space="0" w:color="auto"/>
            </w:tcBorders>
          </w:tcPr>
          <w:p w14:paraId="75697EEC" w14:textId="77777777" w:rsidR="00F76890" w:rsidRPr="00125DE1" w:rsidRDefault="00F76890">
            <w:pPr>
              <w:jc w:val="center"/>
              <w:rPr>
                <w:color w:val="7030A0"/>
                <w:sz w:val="24"/>
                <w:szCs w:val="24"/>
              </w:rPr>
            </w:pPr>
            <w:r w:rsidRPr="00125DE1">
              <w:rPr>
                <w:color w:val="7030A0"/>
                <w:sz w:val="24"/>
                <w:szCs w:val="24"/>
              </w:rPr>
              <w:t>7</w:t>
            </w:r>
          </w:p>
        </w:tc>
        <w:tc>
          <w:tcPr>
            <w:tcW w:w="4536" w:type="dxa"/>
            <w:gridSpan w:val="2"/>
            <w:tcBorders>
              <w:bottom w:val="single" w:sz="4" w:space="0" w:color="auto"/>
            </w:tcBorders>
          </w:tcPr>
          <w:p w14:paraId="57E1BC51" w14:textId="77777777" w:rsidR="00F76890" w:rsidRPr="00A831A5" w:rsidRDefault="00F76890">
            <w:pPr>
              <w:jc w:val="both"/>
              <w:rPr>
                <w:sz w:val="24"/>
                <w:szCs w:val="24"/>
              </w:rPr>
            </w:pPr>
            <w:r w:rsidRPr="00A831A5">
              <w:rPr>
                <w:sz w:val="24"/>
                <w:szCs w:val="24"/>
              </w:rPr>
              <w:t>Teren cu ape</w:t>
            </w:r>
          </w:p>
        </w:tc>
        <w:tc>
          <w:tcPr>
            <w:tcW w:w="2098" w:type="dxa"/>
            <w:gridSpan w:val="2"/>
            <w:tcBorders>
              <w:bottom w:val="single" w:sz="4" w:space="0" w:color="auto"/>
            </w:tcBorders>
          </w:tcPr>
          <w:p w14:paraId="46BB2669" w14:textId="77777777" w:rsidR="00F76890" w:rsidRPr="00A831A5" w:rsidRDefault="00F76890" w:rsidP="0009457E">
            <w:pPr>
              <w:jc w:val="center"/>
              <w:rPr>
                <w:sz w:val="24"/>
                <w:szCs w:val="24"/>
                <w:lang w:eastAsia="en-US"/>
              </w:rPr>
            </w:pPr>
            <w:r w:rsidRPr="00A831A5">
              <w:rPr>
                <w:sz w:val="24"/>
                <w:szCs w:val="24"/>
                <w:lang w:eastAsia="en-US"/>
              </w:rPr>
              <w:t>15</w:t>
            </w:r>
          </w:p>
        </w:tc>
        <w:tc>
          <w:tcPr>
            <w:tcW w:w="2976" w:type="dxa"/>
            <w:gridSpan w:val="3"/>
            <w:tcBorders>
              <w:bottom w:val="single" w:sz="4" w:space="0" w:color="auto"/>
            </w:tcBorders>
          </w:tcPr>
          <w:p w14:paraId="415384D1" w14:textId="77777777" w:rsidR="00F76890" w:rsidRPr="00A831A5" w:rsidRDefault="00F76890" w:rsidP="0009457E">
            <w:pPr>
              <w:jc w:val="center"/>
              <w:rPr>
                <w:sz w:val="24"/>
                <w:szCs w:val="24"/>
                <w:lang w:eastAsia="en-US"/>
              </w:rPr>
            </w:pPr>
            <w:r w:rsidRPr="00A831A5">
              <w:rPr>
                <w:sz w:val="24"/>
                <w:szCs w:val="24"/>
                <w:lang w:eastAsia="en-US"/>
              </w:rPr>
              <w:t>13</w:t>
            </w:r>
          </w:p>
        </w:tc>
        <w:tc>
          <w:tcPr>
            <w:tcW w:w="2268" w:type="dxa"/>
            <w:gridSpan w:val="3"/>
            <w:tcBorders>
              <w:bottom w:val="single" w:sz="4" w:space="0" w:color="auto"/>
            </w:tcBorders>
          </w:tcPr>
          <w:p w14:paraId="44B0A208" w14:textId="77777777" w:rsidR="00F76890" w:rsidRPr="00A831A5" w:rsidRDefault="00F76890">
            <w:pPr>
              <w:jc w:val="center"/>
              <w:rPr>
                <w:sz w:val="24"/>
                <w:szCs w:val="24"/>
                <w:lang w:eastAsia="en-US"/>
              </w:rPr>
            </w:pPr>
            <w:r w:rsidRPr="00A831A5">
              <w:rPr>
                <w:sz w:val="24"/>
                <w:szCs w:val="24"/>
                <w:lang w:eastAsia="en-US"/>
              </w:rPr>
              <w:t>8</w:t>
            </w:r>
          </w:p>
        </w:tc>
        <w:tc>
          <w:tcPr>
            <w:tcW w:w="2410" w:type="dxa"/>
            <w:gridSpan w:val="3"/>
            <w:tcBorders>
              <w:bottom w:val="single" w:sz="4" w:space="0" w:color="auto"/>
            </w:tcBorders>
          </w:tcPr>
          <w:p w14:paraId="2322F001" w14:textId="77777777" w:rsidR="00F76890" w:rsidRPr="00A831A5" w:rsidRDefault="00F76890">
            <w:pPr>
              <w:jc w:val="center"/>
              <w:rPr>
                <w:sz w:val="24"/>
                <w:szCs w:val="24"/>
                <w:lang w:eastAsia="en-US"/>
              </w:rPr>
            </w:pPr>
            <w:r w:rsidRPr="00A831A5">
              <w:rPr>
                <w:sz w:val="24"/>
                <w:szCs w:val="24"/>
                <w:lang w:eastAsia="en-US"/>
              </w:rPr>
              <w:t>0</w:t>
            </w:r>
          </w:p>
        </w:tc>
      </w:tr>
      <w:tr w:rsidR="00F76890" w:rsidRPr="007E3203" w14:paraId="1F0ED1DA" w14:textId="77777777" w:rsidTr="00966A2F">
        <w:trPr>
          <w:gridAfter w:val="3"/>
          <w:wAfter w:w="33" w:type="dxa"/>
          <w:cantSplit/>
        </w:trPr>
        <w:tc>
          <w:tcPr>
            <w:tcW w:w="738" w:type="dxa"/>
            <w:tcBorders>
              <w:left w:val="single" w:sz="4" w:space="0" w:color="auto"/>
              <w:bottom w:val="single" w:sz="4" w:space="0" w:color="auto"/>
            </w:tcBorders>
          </w:tcPr>
          <w:p w14:paraId="03853697" w14:textId="77777777" w:rsidR="00F76890" w:rsidRPr="00125DE1" w:rsidRDefault="00F76890">
            <w:pPr>
              <w:jc w:val="center"/>
              <w:rPr>
                <w:color w:val="7030A0"/>
                <w:sz w:val="24"/>
                <w:szCs w:val="24"/>
              </w:rPr>
            </w:pPr>
            <w:r w:rsidRPr="00125DE1">
              <w:rPr>
                <w:color w:val="7030A0"/>
                <w:sz w:val="24"/>
                <w:szCs w:val="24"/>
              </w:rPr>
              <w:t>8</w:t>
            </w:r>
          </w:p>
        </w:tc>
        <w:tc>
          <w:tcPr>
            <w:tcW w:w="4536" w:type="dxa"/>
            <w:gridSpan w:val="2"/>
            <w:tcBorders>
              <w:bottom w:val="single" w:sz="4" w:space="0" w:color="auto"/>
            </w:tcBorders>
          </w:tcPr>
          <w:p w14:paraId="0689DAAC" w14:textId="77777777" w:rsidR="00F76890" w:rsidRPr="00A831A5" w:rsidRDefault="00F76890">
            <w:pPr>
              <w:jc w:val="both"/>
              <w:rPr>
                <w:sz w:val="24"/>
                <w:szCs w:val="24"/>
              </w:rPr>
            </w:pPr>
            <w:r w:rsidRPr="00A831A5">
              <w:rPr>
                <w:sz w:val="24"/>
                <w:szCs w:val="24"/>
              </w:rPr>
              <w:t>Drumuri şi căi ferate</w:t>
            </w:r>
          </w:p>
        </w:tc>
        <w:tc>
          <w:tcPr>
            <w:tcW w:w="2098" w:type="dxa"/>
            <w:gridSpan w:val="2"/>
            <w:tcBorders>
              <w:bottom w:val="single" w:sz="4" w:space="0" w:color="auto"/>
            </w:tcBorders>
          </w:tcPr>
          <w:p w14:paraId="7B7EFE02" w14:textId="77777777" w:rsidR="00F76890" w:rsidRPr="00A831A5" w:rsidRDefault="00F76890" w:rsidP="0009457E">
            <w:pPr>
              <w:jc w:val="center"/>
              <w:rPr>
                <w:sz w:val="24"/>
                <w:szCs w:val="24"/>
              </w:rPr>
            </w:pPr>
            <w:r w:rsidRPr="00A831A5">
              <w:rPr>
                <w:sz w:val="24"/>
                <w:szCs w:val="24"/>
              </w:rPr>
              <w:t>0</w:t>
            </w:r>
          </w:p>
        </w:tc>
        <w:tc>
          <w:tcPr>
            <w:tcW w:w="2976" w:type="dxa"/>
            <w:gridSpan w:val="3"/>
            <w:tcBorders>
              <w:bottom w:val="single" w:sz="4" w:space="0" w:color="auto"/>
            </w:tcBorders>
          </w:tcPr>
          <w:p w14:paraId="33113584" w14:textId="77777777" w:rsidR="00F76890" w:rsidRPr="00A831A5" w:rsidRDefault="00F76890" w:rsidP="0009457E">
            <w:pPr>
              <w:jc w:val="center"/>
              <w:rPr>
                <w:sz w:val="24"/>
                <w:szCs w:val="24"/>
              </w:rPr>
            </w:pPr>
            <w:r w:rsidRPr="00A831A5">
              <w:rPr>
                <w:sz w:val="24"/>
                <w:szCs w:val="24"/>
              </w:rPr>
              <w:t>0</w:t>
            </w:r>
          </w:p>
        </w:tc>
        <w:tc>
          <w:tcPr>
            <w:tcW w:w="2268" w:type="dxa"/>
            <w:gridSpan w:val="3"/>
            <w:tcBorders>
              <w:bottom w:val="single" w:sz="4" w:space="0" w:color="auto"/>
            </w:tcBorders>
          </w:tcPr>
          <w:p w14:paraId="5531F93F" w14:textId="77777777" w:rsidR="00F76890" w:rsidRPr="00A831A5" w:rsidRDefault="00F76890">
            <w:pPr>
              <w:jc w:val="center"/>
              <w:rPr>
                <w:sz w:val="24"/>
                <w:szCs w:val="24"/>
              </w:rPr>
            </w:pPr>
            <w:r w:rsidRPr="00A831A5">
              <w:rPr>
                <w:sz w:val="24"/>
                <w:szCs w:val="24"/>
              </w:rPr>
              <w:t>0</w:t>
            </w:r>
          </w:p>
        </w:tc>
        <w:tc>
          <w:tcPr>
            <w:tcW w:w="2410" w:type="dxa"/>
            <w:gridSpan w:val="3"/>
            <w:tcBorders>
              <w:bottom w:val="single" w:sz="4" w:space="0" w:color="auto"/>
            </w:tcBorders>
          </w:tcPr>
          <w:p w14:paraId="0213FF8E" w14:textId="77777777" w:rsidR="00F76890" w:rsidRPr="00A831A5" w:rsidRDefault="00F76890">
            <w:pPr>
              <w:jc w:val="center"/>
              <w:rPr>
                <w:sz w:val="24"/>
                <w:szCs w:val="24"/>
              </w:rPr>
            </w:pPr>
            <w:r w:rsidRPr="00A831A5">
              <w:rPr>
                <w:sz w:val="24"/>
                <w:szCs w:val="24"/>
              </w:rPr>
              <w:t>0</w:t>
            </w:r>
          </w:p>
        </w:tc>
      </w:tr>
      <w:tr w:rsidR="00F76890" w:rsidRPr="007E3203" w14:paraId="16981364" w14:textId="77777777" w:rsidTr="00966A2F">
        <w:trPr>
          <w:gridAfter w:val="3"/>
          <w:wAfter w:w="33" w:type="dxa"/>
          <w:cantSplit/>
        </w:trPr>
        <w:tc>
          <w:tcPr>
            <w:tcW w:w="738" w:type="dxa"/>
            <w:tcBorders>
              <w:left w:val="single" w:sz="4" w:space="0" w:color="auto"/>
              <w:bottom w:val="single" w:sz="4" w:space="0" w:color="auto"/>
            </w:tcBorders>
          </w:tcPr>
          <w:p w14:paraId="2B2B7304" w14:textId="77777777" w:rsidR="00F76890" w:rsidRPr="00125DE1" w:rsidRDefault="00F76890">
            <w:pPr>
              <w:jc w:val="center"/>
              <w:rPr>
                <w:color w:val="7030A0"/>
                <w:sz w:val="24"/>
                <w:szCs w:val="24"/>
              </w:rPr>
            </w:pPr>
            <w:r w:rsidRPr="00125DE1">
              <w:rPr>
                <w:color w:val="7030A0"/>
                <w:sz w:val="24"/>
                <w:szCs w:val="24"/>
              </w:rPr>
              <w:t>9</w:t>
            </w:r>
          </w:p>
        </w:tc>
        <w:tc>
          <w:tcPr>
            <w:tcW w:w="4536" w:type="dxa"/>
            <w:gridSpan w:val="2"/>
            <w:tcBorders>
              <w:bottom w:val="single" w:sz="4" w:space="0" w:color="auto"/>
            </w:tcBorders>
          </w:tcPr>
          <w:p w14:paraId="4AE8117C" w14:textId="77777777" w:rsidR="00F76890" w:rsidRPr="00A831A5" w:rsidRDefault="00F76890">
            <w:pPr>
              <w:jc w:val="both"/>
              <w:rPr>
                <w:sz w:val="24"/>
                <w:szCs w:val="24"/>
              </w:rPr>
            </w:pPr>
            <w:r w:rsidRPr="00A831A5">
              <w:rPr>
                <w:sz w:val="24"/>
                <w:szCs w:val="24"/>
              </w:rPr>
              <w:t>Neproductiv</w:t>
            </w:r>
          </w:p>
        </w:tc>
        <w:tc>
          <w:tcPr>
            <w:tcW w:w="2098" w:type="dxa"/>
            <w:gridSpan w:val="2"/>
            <w:tcBorders>
              <w:bottom w:val="single" w:sz="4" w:space="0" w:color="auto"/>
            </w:tcBorders>
          </w:tcPr>
          <w:p w14:paraId="370D6AA5" w14:textId="77777777" w:rsidR="00F76890" w:rsidRPr="00A831A5" w:rsidRDefault="00F76890" w:rsidP="0009457E">
            <w:pPr>
              <w:jc w:val="center"/>
              <w:rPr>
                <w:sz w:val="24"/>
                <w:szCs w:val="24"/>
              </w:rPr>
            </w:pPr>
            <w:r w:rsidRPr="00A831A5">
              <w:rPr>
                <w:sz w:val="24"/>
                <w:szCs w:val="24"/>
              </w:rPr>
              <w:t>0</w:t>
            </w:r>
          </w:p>
        </w:tc>
        <w:tc>
          <w:tcPr>
            <w:tcW w:w="2976" w:type="dxa"/>
            <w:gridSpan w:val="3"/>
            <w:tcBorders>
              <w:bottom w:val="single" w:sz="4" w:space="0" w:color="auto"/>
            </w:tcBorders>
          </w:tcPr>
          <w:p w14:paraId="05F7728E" w14:textId="77777777" w:rsidR="00F76890" w:rsidRPr="00A831A5" w:rsidRDefault="00F76890" w:rsidP="0009457E">
            <w:pPr>
              <w:jc w:val="center"/>
              <w:rPr>
                <w:sz w:val="24"/>
                <w:szCs w:val="24"/>
              </w:rPr>
            </w:pPr>
            <w:r w:rsidRPr="00A831A5">
              <w:rPr>
                <w:sz w:val="24"/>
                <w:szCs w:val="24"/>
              </w:rPr>
              <w:t>0</w:t>
            </w:r>
          </w:p>
        </w:tc>
        <w:tc>
          <w:tcPr>
            <w:tcW w:w="2268" w:type="dxa"/>
            <w:gridSpan w:val="3"/>
            <w:tcBorders>
              <w:bottom w:val="single" w:sz="4" w:space="0" w:color="auto"/>
            </w:tcBorders>
          </w:tcPr>
          <w:p w14:paraId="3D22F59A" w14:textId="77777777" w:rsidR="00F76890" w:rsidRPr="00A831A5" w:rsidRDefault="00F76890">
            <w:pPr>
              <w:jc w:val="center"/>
              <w:rPr>
                <w:sz w:val="24"/>
                <w:szCs w:val="24"/>
              </w:rPr>
            </w:pPr>
            <w:r w:rsidRPr="00A831A5">
              <w:rPr>
                <w:sz w:val="24"/>
                <w:szCs w:val="24"/>
              </w:rPr>
              <w:t>0</w:t>
            </w:r>
          </w:p>
        </w:tc>
        <w:tc>
          <w:tcPr>
            <w:tcW w:w="2410" w:type="dxa"/>
            <w:gridSpan w:val="3"/>
            <w:tcBorders>
              <w:bottom w:val="single" w:sz="4" w:space="0" w:color="auto"/>
            </w:tcBorders>
          </w:tcPr>
          <w:p w14:paraId="56C62623" w14:textId="77777777" w:rsidR="00F76890" w:rsidRPr="00A831A5" w:rsidRDefault="00F76890">
            <w:pPr>
              <w:jc w:val="center"/>
              <w:rPr>
                <w:sz w:val="24"/>
                <w:szCs w:val="24"/>
              </w:rPr>
            </w:pPr>
            <w:r w:rsidRPr="00A831A5">
              <w:rPr>
                <w:sz w:val="24"/>
                <w:szCs w:val="24"/>
              </w:rPr>
              <w:t>0</w:t>
            </w:r>
          </w:p>
        </w:tc>
      </w:tr>
    </w:tbl>
    <w:p w14:paraId="30230178" w14:textId="77777777" w:rsidR="0047255B" w:rsidRPr="007E3203" w:rsidRDefault="0047255B" w:rsidP="00F260E3">
      <w:pPr>
        <w:ind w:left="397" w:right="397"/>
        <w:jc w:val="both"/>
        <w:rPr>
          <w:sz w:val="24"/>
          <w:szCs w:val="24"/>
        </w:rPr>
      </w:pPr>
      <w:r w:rsidRPr="007E3203">
        <w:rPr>
          <w:sz w:val="24"/>
          <w:szCs w:val="24"/>
        </w:rPr>
        <w:lastRenderedPageBreak/>
        <w:t xml:space="preserve">*) </w:t>
      </w:r>
      <w:proofErr w:type="spellStart"/>
      <w:r w:rsidRPr="007E3203">
        <w:rPr>
          <w:sz w:val="24"/>
          <w:szCs w:val="24"/>
        </w:rPr>
        <w:t>Începând</w:t>
      </w:r>
      <w:proofErr w:type="spellEnd"/>
      <w:r w:rsidRPr="007E3203">
        <w:rPr>
          <w:sz w:val="24"/>
          <w:szCs w:val="24"/>
        </w:rPr>
        <w:t xml:space="preserve"> cu data de 1 ianuarie 2007, </w:t>
      </w:r>
      <w:r w:rsidRPr="007E3203">
        <w:rPr>
          <w:sz w:val="24"/>
          <w:szCs w:val="24"/>
          <w:lang w:eastAsia="en-US"/>
        </w:rPr>
        <w:t>pentru terenurile proprietate publică sau privată a statului ori a unităţilor administrativ-teritoriale, concesionate, închiriate, date în administrare ori în folosinţă, se stabileşte taxa pe teren care reprezintă sarcina fiscală a concesionarilor, locatarilor, titularilor dreptului de administrare sau de folosinţă, după caz, în condiţii similare impozitului pe teren.</w:t>
      </w:r>
      <w:r w:rsidRPr="007E3203">
        <w:rPr>
          <w:sz w:val="24"/>
          <w:szCs w:val="24"/>
        </w:rPr>
        <w:t xml:space="preserve"> </w:t>
      </w:r>
    </w:p>
    <w:p w14:paraId="235F1464" w14:textId="77777777" w:rsidR="00B270D7" w:rsidRPr="007E3203" w:rsidRDefault="0047255B" w:rsidP="00B270D7">
      <w:pPr>
        <w:ind w:left="397" w:right="340"/>
        <w:jc w:val="both"/>
        <w:rPr>
          <w:sz w:val="24"/>
          <w:szCs w:val="24"/>
        </w:rPr>
      </w:pPr>
      <w:r w:rsidRPr="007E3203">
        <w:rPr>
          <w:sz w:val="24"/>
          <w:szCs w:val="24"/>
        </w:rPr>
        <w:t>**) În cazul impozitului pe terenurile amplasate în intravilan pentru a nu majora sau diminua, după caz, nivelurile respective, ca efect al rotunjirilor la a doua zecimală în urma conversiei generată de aplicarea Legii nr.348/2004 privind denominarea monedei naţionale, s-a procedat la raportarea nivelurilor impozitului pe teren în lei/ha, ţinând seama de faptul c</w:t>
      </w:r>
      <w:r w:rsidR="00F260E3" w:rsidRPr="007E3203">
        <w:rPr>
          <w:sz w:val="24"/>
          <w:szCs w:val="24"/>
        </w:rPr>
        <w:t>ă</w:t>
      </w:r>
      <w:r w:rsidR="00C44629" w:rsidRPr="007E3203">
        <w:rPr>
          <w:sz w:val="24"/>
          <w:szCs w:val="24"/>
        </w:rPr>
        <w:t xml:space="preserve"> </w:t>
      </w:r>
      <w:r w:rsidRPr="007E3203">
        <w:rPr>
          <w:sz w:val="24"/>
          <w:szCs w:val="24"/>
        </w:rPr>
        <w:t>1m</w:t>
      </w:r>
      <w:r w:rsidRPr="007E3203">
        <w:rPr>
          <w:sz w:val="24"/>
          <w:szCs w:val="24"/>
          <w:vertAlign w:val="superscript"/>
        </w:rPr>
        <w:t>2</w:t>
      </w:r>
      <w:r w:rsidRPr="007E3203">
        <w:rPr>
          <w:sz w:val="24"/>
          <w:szCs w:val="24"/>
        </w:rPr>
        <w:t>=0,0001ha.</w:t>
      </w:r>
    </w:p>
    <w:p w14:paraId="32B08597" w14:textId="77777777" w:rsidR="00624E5D" w:rsidRPr="007E3203" w:rsidRDefault="00C44629" w:rsidP="00624E5D">
      <w:pPr>
        <w:numPr>
          <w:ilvl w:val="0"/>
          <w:numId w:val="16"/>
        </w:numPr>
        <w:autoSpaceDE w:val="0"/>
        <w:autoSpaceDN w:val="0"/>
        <w:adjustRightInd w:val="0"/>
        <w:rPr>
          <w:sz w:val="24"/>
          <w:szCs w:val="24"/>
        </w:rPr>
      </w:pPr>
      <w:r w:rsidRPr="007E3203">
        <w:rPr>
          <w:sz w:val="24"/>
          <w:szCs w:val="24"/>
        </w:rPr>
        <w:t>Suma corespunzatoare din tabe</w:t>
      </w:r>
      <w:r w:rsidR="001F0896" w:rsidRPr="007E3203">
        <w:rPr>
          <w:sz w:val="24"/>
          <w:szCs w:val="24"/>
        </w:rPr>
        <w:t>l</w:t>
      </w:r>
      <w:r w:rsidRPr="007E3203">
        <w:rPr>
          <w:sz w:val="24"/>
          <w:szCs w:val="24"/>
        </w:rPr>
        <w:t xml:space="preserve"> se inmulteste cu coeficientul de corectie aferent </w:t>
      </w:r>
      <w:r w:rsidR="00F6188C" w:rsidRPr="007E3203">
        <w:rPr>
          <w:sz w:val="24"/>
          <w:szCs w:val="24"/>
        </w:rPr>
        <w:t>rangului localitat</w:t>
      </w:r>
      <w:r w:rsidRPr="007E3203">
        <w:rPr>
          <w:sz w:val="24"/>
          <w:szCs w:val="24"/>
        </w:rPr>
        <w:t xml:space="preserve">i, care </w:t>
      </w:r>
      <w:r w:rsidR="004C1EF7" w:rsidRPr="007E3203">
        <w:rPr>
          <w:sz w:val="24"/>
          <w:szCs w:val="24"/>
        </w:rPr>
        <w:t>î</w:t>
      </w:r>
      <w:r w:rsidRPr="007E3203">
        <w:rPr>
          <w:sz w:val="24"/>
          <w:szCs w:val="24"/>
        </w:rPr>
        <w:t xml:space="preserve">n cazul </w:t>
      </w:r>
      <w:r w:rsidR="001F0896" w:rsidRPr="007E3203">
        <w:rPr>
          <w:sz w:val="24"/>
          <w:szCs w:val="24"/>
        </w:rPr>
        <w:t xml:space="preserve">localitatii </w:t>
      </w:r>
      <w:r w:rsidR="001A1708" w:rsidRPr="007E3203">
        <w:rPr>
          <w:sz w:val="24"/>
          <w:szCs w:val="24"/>
        </w:rPr>
        <w:t xml:space="preserve">Biertan </w:t>
      </w:r>
      <w:r w:rsidRPr="007E3203">
        <w:rPr>
          <w:sz w:val="24"/>
          <w:szCs w:val="24"/>
        </w:rPr>
        <w:t xml:space="preserve"> este </w:t>
      </w:r>
      <w:r w:rsidR="001F0896" w:rsidRPr="007E3203">
        <w:rPr>
          <w:sz w:val="24"/>
          <w:szCs w:val="24"/>
        </w:rPr>
        <w:t xml:space="preserve">1,10 iar satelor apartinatoare </w:t>
      </w:r>
      <w:r w:rsidR="001A1708" w:rsidRPr="007E3203">
        <w:rPr>
          <w:sz w:val="24"/>
          <w:szCs w:val="24"/>
        </w:rPr>
        <w:t xml:space="preserve">Richiș  și Copșa Mare </w:t>
      </w:r>
      <w:r w:rsidR="001F0896" w:rsidRPr="007E3203">
        <w:rPr>
          <w:sz w:val="24"/>
          <w:szCs w:val="24"/>
        </w:rPr>
        <w:t xml:space="preserve"> este 1,00.</w:t>
      </w:r>
    </w:p>
    <w:p w14:paraId="1E89B27E" w14:textId="77777777" w:rsidR="00676462" w:rsidRPr="007E3203" w:rsidRDefault="00676462" w:rsidP="00B270D7">
      <w:pPr>
        <w:numPr>
          <w:ilvl w:val="0"/>
          <w:numId w:val="18"/>
        </w:numPr>
        <w:ind w:right="340"/>
        <w:jc w:val="both"/>
        <w:rPr>
          <w:sz w:val="24"/>
          <w:szCs w:val="24"/>
        </w:rPr>
      </w:pPr>
      <w:r w:rsidRPr="007E3203">
        <w:rPr>
          <w:bCs/>
          <w:sz w:val="24"/>
          <w:szCs w:val="24"/>
          <w:lang w:val="ro-RO"/>
        </w:rPr>
        <w:t xml:space="preserve">Impozitul/taxa pe teren rezultat se majorează cu o cotă adiţională de </w:t>
      </w:r>
      <w:r w:rsidR="008D632A" w:rsidRPr="007E3203">
        <w:rPr>
          <w:bCs/>
          <w:sz w:val="24"/>
          <w:szCs w:val="24"/>
          <w:lang w:val="ro-RO"/>
        </w:rPr>
        <w:t xml:space="preserve">10 </w:t>
      </w:r>
      <w:r w:rsidRPr="007E3203">
        <w:rPr>
          <w:bCs/>
          <w:sz w:val="24"/>
          <w:szCs w:val="24"/>
          <w:lang w:val="ro-RO"/>
        </w:rPr>
        <w:t>% conform art.</w:t>
      </w:r>
      <w:r w:rsidR="00834BDA" w:rsidRPr="007E3203">
        <w:rPr>
          <w:bCs/>
          <w:sz w:val="24"/>
          <w:szCs w:val="24"/>
          <w:lang w:val="ro-RO"/>
        </w:rPr>
        <w:t>489</w:t>
      </w:r>
      <w:r w:rsidRPr="007E3203">
        <w:rPr>
          <w:bCs/>
          <w:sz w:val="24"/>
          <w:szCs w:val="24"/>
          <w:lang w:val="ro-RO"/>
        </w:rPr>
        <w:t xml:space="preserve"> din Legea </w:t>
      </w:r>
      <w:r w:rsidR="00834BDA" w:rsidRPr="007E3203">
        <w:rPr>
          <w:bCs/>
          <w:sz w:val="24"/>
          <w:szCs w:val="24"/>
          <w:lang w:val="ro-RO"/>
        </w:rPr>
        <w:t>227</w:t>
      </w:r>
      <w:r w:rsidRPr="007E3203">
        <w:rPr>
          <w:bCs/>
          <w:sz w:val="24"/>
          <w:szCs w:val="24"/>
          <w:lang w:val="ro-RO"/>
        </w:rPr>
        <w:t>/20</w:t>
      </w:r>
      <w:r w:rsidR="00834BDA" w:rsidRPr="007E3203">
        <w:rPr>
          <w:bCs/>
          <w:sz w:val="24"/>
          <w:szCs w:val="24"/>
          <w:lang w:val="ro-RO"/>
        </w:rPr>
        <w:t>15</w:t>
      </w:r>
      <w:r w:rsidRPr="007E3203">
        <w:rPr>
          <w:bCs/>
          <w:sz w:val="24"/>
          <w:szCs w:val="24"/>
          <w:lang w:val="ro-RO"/>
        </w:rPr>
        <w:t xml:space="preserve"> privind</w:t>
      </w:r>
      <w:r w:rsidR="007A72B3" w:rsidRPr="007E3203">
        <w:rPr>
          <w:bCs/>
          <w:sz w:val="24"/>
          <w:szCs w:val="24"/>
          <w:lang w:val="ro-RO"/>
        </w:rPr>
        <w:t xml:space="preserve"> </w:t>
      </w:r>
      <w:r w:rsidRPr="007E3203">
        <w:rPr>
          <w:bCs/>
          <w:sz w:val="24"/>
          <w:szCs w:val="24"/>
          <w:lang w:val="ro-RO"/>
        </w:rPr>
        <w:t xml:space="preserve"> Codul  fiscal</w:t>
      </w:r>
    </w:p>
    <w:p w14:paraId="34FF1C98" w14:textId="77777777" w:rsidR="00783E00" w:rsidRPr="007E3203" w:rsidRDefault="00783E00" w:rsidP="00783E00">
      <w:pPr>
        <w:ind w:right="340"/>
        <w:jc w:val="both"/>
        <w:rPr>
          <w:bCs/>
          <w:sz w:val="24"/>
          <w:szCs w:val="24"/>
          <w:lang w:val="ro-RO"/>
        </w:rPr>
      </w:pPr>
    </w:p>
    <w:p w14:paraId="6D072C0D" w14:textId="77777777" w:rsidR="00783E00" w:rsidRPr="007E3203" w:rsidRDefault="00783E00" w:rsidP="00783E00">
      <w:pPr>
        <w:ind w:right="340"/>
        <w:jc w:val="both"/>
        <w:rPr>
          <w:bCs/>
          <w:sz w:val="24"/>
          <w:szCs w:val="24"/>
          <w:lang w:val="ro-RO"/>
        </w:rPr>
      </w:pPr>
    </w:p>
    <w:tbl>
      <w:tblPr>
        <w:tblW w:w="137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45"/>
        <w:gridCol w:w="2417"/>
        <w:gridCol w:w="1985"/>
        <w:gridCol w:w="1984"/>
        <w:gridCol w:w="2268"/>
      </w:tblGrid>
      <w:tr w:rsidR="00543E0F" w:rsidRPr="007E3203" w14:paraId="74AC9F73" w14:textId="77777777" w:rsidTr="6CB0DF5F">
        <w:trPr>
          <w:cantSplit/>
          <w:trHeight w:val="187"/>
        </w:trPr>
        <w:tc>
          <w:tcPr>
            <w:tcW w:w="13750" w:type="dxa"/>
            <w:gridSpan w:val="6"/>
            <w:tcBorders>
              <w:left w:val="single" w:sz="4" w:space="0" w:color="auto"/>
              <w:bottom w:val="single" w:sz="4" w:space="0" w:color="auto"/>
              <w:right w:val="single" w:sz="4" w:space="0" w:color="auto"/>
            </w:tcBorders>
            <w:vAlign w:val="center"/>
          </w:tcPr>
          <w:p w14:paraId="224FAA09" w14:textId="77777777" w:rsidR="00543E0F" w:rsidRPr="007E3203" w:rsidRDefault="00543E0F" w:rsidP="00543E0F">
            <w:pPr>
              <w:pStyle w:val="Titlu2"/>
              <w:spacing w:before="80"/>
              <w:rPr>
                <w:rFonts w:ascii="Times New Roman" w:hAnsi="Times New Roman" w:cs="Times New Roman"/>
                <w:sz w:val="24"/>
              </w:rPr>
            </w:pPr>
            <w:r w:rsidRPr="007E3203">
              <w:rPr>
                <w:rFonts w:ascii="Times New Roman" w:hAnsi="Times New Roman" w:cs="Times New Roman"/>
                <w:sz w:val="24"/>
              </w:rPr>
              <w:t>IMPOZITUL/TAXA  PE TERENURILE AMPLASATE ÎN EXTRAVILAN</w:t>
            </w:r>
          </w:p>
          <w:p w14:paraId="770E101B" w14:textId="77777777" w:rsidR="00543E0F" w:rsidRPr="007E3203" w:rsidRDefault="00543E0F" w:rsidP="00543E0F">
            <w:pPr>
              <w:jc w:val="center"/>
              <w:rPr>
                <w:b/>
                <w:sz w:val="24"/>
                <w:szCs w:val="24"/>
                <w:lang w:val="ro-RO"/>
              </w:rPr>
            </w:pPr>
            <w:r w:rsidRPr="007E3203">
              <w:rPr>
                <w:b/>
                <w:sz w:val="24"/>
                <w:szCs w:val="24"/>
                <w:lang w:val="ro-RO"/>
              </w:rPr>
              <w:t>Persoane fizice si juridice</w:t>
            </w:r>
          </w:p>
          <w:p w14:paraId="48A21919" w14:textId="77777777" w:rsidR="00783E00" w:rsidRPr="007E3203" w:rsidRDefault="00783E00" w:rsidP="00543E0F">
            <w:pPr>
              <w:jc w:val="center"/>
              <w:rPr>
                <w:b/>
                <w:sz w:val="24"/>
                <w:szCs w:val="24"/>
                <w:lang w:val="ro-RO"/>
              </w:rPr>
            </w:pPr>
          </w:p>
          <w:p w14:paraId="0D6D42B8" w14:textId="77777777" w:rsidR="00543E0F" w:rsidRPr="007E3203" w:rsidRDefault="00543E0F" w:rsidP="00543E0F">
            <w:pPr>
              <w:jc w:val="center"/>
              <w:rPr>
                <w:sz w:val="24"/>
                <w:szCs w:val="24"/>
              </w:rPr>
            </w:pPr>
            <w:r w:rsidRPr="007E3203">
              <w:rPr>
                <w:b/>
                <w:sz w:val="24"/>
                <w:szCs w:val="24"/>
              </w:rPr>
              <w:t xml:space="preserve">Art.465 alin.(7)                                                                                                                                                                       </w:t>
            </w:r>
            <w:r w:rsidRPr="007E3203">
              <w:rPr>
                <w:sz w:val="24"/>
                <w:szCs w:val="24"/>
              </w:rPr>
              <w:t xml:space="preserve"> lei/ha</w:t>
            </w:r>
          </w:p>
        </w:tc>
      </w:tr>
      <w:tr w:rsidR="0073753A" w:rsidRPr="007E3203" w14:paraId="767CC152" w14:textId="77777777" w:rsidTr="6CB0DF5F">
        <w:trPr>
          <w:cantSplit/>
          <w:trHeight w:val="324"/>
        </w:trPr>
        <w:tc>
          <w:tcPr>
            <w:tcW w:w="851" w:type="dxa"/>
            <w:vMerge w:val="restart"/>
            <w:tcBorders>
              <w:top w:val="single" w:sz="4" w:space="0" w:color="auto"/>
              <w:left w:val="single" w:sz="4" w:space="0" w:color="auto"/>
              <w:right w:val="single" w:sz="4" w:space="0" w:color="auto"/>
            </w:tcBorders>
            <w:vAlign w:val="center"/>
          </w:tcPr>
          <w:p w14:paraId="2B452E9B" w14:textId="77777777" w:rsidR="0073753A" w:rsidRPr="007E3203" w:rsidRDefault="0073753A">
            <w:pPr>
              <w:jc w:val="center"/>
              <w:rPr>
                <w:b/>
                <w:sz w:val="24"/>
                <w:szCs w:val="24"/>
              </w:rPr>
            </w:pPr>
            <w:r w:rsidRPr="007E3203">
              <w:rPr>
                <w:b/>
                <w:sz w:val="24"/>
                <w:szCs w:val="24"/>
              </w:rPr>
              <w:t>Nr.</w:t>
            </w:r>
          </w:p>
          <w:p w14:paraId="40EE2FD8" w14:textId="77777777" w:rsidR="0073753A" w:rsidRPr="007E3203" w:rsidRDefault="0073753A">
            <w:pPr>
              <w:jc w:val="center"/>
              <w:rPr>
                <w:b/>
                <w:sz w:val="24"/>
                <w:szCs w:val="24"/>
              </w:rPr>
            </w:pPr>
            <w:r w:rsidRPr="007E3203">
              <w:rPr>
                <w:b/>
                <w:sz w:val="24"/>
                <w:szCs w:val="24"/>
              </w:rPr>
              <w:t>crt.</w:t>
            </w:r>
          </w:p>
        </w:tc>
        <w:tc>
          <w:tcPr>
            <w:tcW w:w="4245" w:type="dxa"/>
            <w:vMerge w:val="restart"/>
            <w:tcBorders>
              <w:top w:val="single" w:sz="4" w:space="0" w:color="auto"/>
              <w:left w:val="single" w:sz="4" w:space="0" w:color="auto"/>
              <w:right w:val="single" w:sz="4" w:space="0" w:color="auto"/>
            </w:tcBorders>
            <w:vAlign w:val="center"/>
          </w:tcPr>
          <w:p w14:paraId="24EDDFDD" w14:textId="77777777" w:rsidR="0073753A" w:rsidRPr="007E3203" w:rsidRDefault="0073753A" w:rsidP="00543E0F">
            <w:pPr>
              <w:pStyle w:val="Titlu2"/>
              <w:tabs>
                <w:tab w:val="left" w:pos="240"/>
              </w:tabs>
              <w:spacing w:before="60"/>
              <w:ind w:left="-57" w:right="-57"/>
              <w:rPr>
                <w:rFonts w:ascii="Times New Roman" w:hAnsi="Times New Roman" w:cs="Times New Roman"/>
                <w:spacing w:val="-6"/>
                <w:sz w:val="24"/>
              </w:rPr>
            </w:pPr>
            <w:r w:rsidRPr="007E3203">
              <w:rPr>
                <w:rFonts w:ascii="Times New Roman" w:hAnsi="Times New Roman" w:cs="Times New Roman"/>
                <w:spacing w:val="-6"/>
                <w:sz w:val="24"/>
              </w:rPr>
              <w:t>Categoria de folosinţă</w:t>
            </w:r>
          </w:p>
        </w:tc>
        <w:tc>
          <w:tcPr>
            <w:tcW w:w="8654" w:type="dxa"/>
            <w:gridSpan w:val="4"/>
            <w:tcBorders>
              <w:top w:val="single" w:sz="4" w:space="0" w:color="auto"/>
              <w:left w:val="single" w:sz="4" w:space="0" w:color="auto"/>
              <w:right w:val="single" w:sz="4" w:space="0" w:color="auto"/>
            </w:tcBorders>
            <w:vAlign w:val="center"/>
          </w:tcPr>
          <w:p w14:paraId="697A9459" w14:textId="77777777" w:rsidR="0073753A" w:rsidRPr="007E3203" w:rsidRDefault="0073753A" w:rsidP="0073753A">
            <w:pPr>
              <w:jc w:val="center"/>
              <w:rPr>
                <w:b/>
                <w:sz w:val="24"/>
                <w:szCs w:val="24"/>
              </w:rPr>
            </w:pPr>
            <w:r w:rsidRPr="007E3203">
              <w:rPr>
                <w:b/>
                <w:sz w:val="24"/>
                <w:szCs w:val="24"/>
              </w:rPr>
              <w:t>NIVELURILE  APLICABILE</w:t>
            </w:r>
          </w:p>
          <w:p w14:paraId="64633AC0" w14:textId="17CF6A9F" w:rsidR="0073753A" w:rsidRPr="007E3203" w:rsidRDefault="4CD75CD3" w:rsidP="6CB0DF5F">
            <w:pPr>
              <w:pStyle w:val="Titlu2"/>
              <w:rPr>
                <w:rFonts w:ascii="Times New Roman" w:hAnsi="Times New Roman" w:cs="Times New Roman"/>
                <w:b w:val="0"/>
                <w:bCs w:val="0"/>
                <w:sz w:val="24"/>
              </w:rPr>
            </w:pPr>
            <w:r w:rsidRPr="6CB0DF5F">
              <w:rPr>
                <w:rFonts w:ascii="Times New Roman" w:hAnsi="Times New Roman" w:cs="Times New Roman"/>
                <w:sz w:val="24"/>
              </w:rPr>
              <w:t>ÎN ANUL FISCAL 202</w:t>
            </w:r>
            <w:r w:rsidR="0029747F">
              <w:rPr>
                <w:rFonts w:ascii="Times New Roman" w:hAnsi="Times New Roman" w:cs="Times New Roman"/>
                <w:sz w:val="24"/>
              </w:rPr>
              <w:t>5</w:t>
            </w:r>
          </w:p>
        </w:tc>
      </w:tr>
      <w:tr w:rsidR="0073753A" w:rsidRPr="007E3203" w14:paraId="69C9C877" w14:textId="77777777" w:rsidTr="6CB0DF5F">
        <w:trPr>
          <w:cantSplit/>
          <w:trHeight w:val="158"/>
        </w:trPr>
        <w:tc>
          <w:tcPr>
            <w:tcW w:w="851" w:type="dxa"/>
            <w:vMerge/>
            <w:vAlign w:val="center"/>
          </w:tcPr>
          <w:p w14:paraId="6BD18F9B" w14:textId="77777777" w:rsidR="0073753A" w:rsidRPr="007E3203" w:rsidRDefault="0073753A">
            <w:pPr>
              <w:jc w:val="center"/>
              <w:rPr>
                <w:sz w:val="24"/>
                <w:szCs w:val="24"/>
              </w:rPr>
            </w:pPr>
          </w:p>
        </w:tc>
        <w:tc>
          <w:tcPr>
            <w:tcW w:w="4245" w:type="dxa"/>
            <w:vMerge/>
            <w:vAlign w:val="center"/>
          </w:tcPr>
          <w:p w14:paraId="238601FE" w14:textId="77777777" w:rsidR="0073753A" w:rsidRPr="007E3203" w:rsidRDefault="0073753A" w:rsidP="00543E0F">
            <w:pPr>
              <w:pStyle w:val="Titlu2"/>
              <w:tabs>
                <w:tab w:val="left" w:pos="240"/>
              </w:tabs>
              <w:rPr>
                <w:rFonts w:ascii="Times New Roman" w:hAnsi="Times New Roman" w:cs="Times New Roman"/>
                <w:b w:val="0"/>
                <w:sz w:val="24"/>
              </w:rPr>
            </w:pPr>
          </w:p>
        </w:tc>
        <w:tc>
          <w:tcPr>
            <w:tcW w:w="8654" w:type="dxa"/>
            <w:gridSpan w:val="4"/>
            <w:tcBorders>
              <w:left w:val="single" w:sz="4" w:space="0" w:color="auto"/>
              <w:right w:val="single" w:sz="4" w:space="0" w:color="auto"/>
            </w:tcBorders>
            <w:vAlign w:val="center"/>
          </w:tcPr>
          <w:p w14:paraId="068EC0FF" w14:textId="77777777" w:rsidR="0073753A" w:rsidRPr="007E3203" w:rsidRDefault="0073753A" w:rsidP="00543E0F">
            <w:pPr>
              <w:jc w:val="center"/>
              <w:rPr>
                <w:sz w:val="24"/>
                <w:szCs w:val="24"/>
              </w:rPr>
            </w:pPr>
            <w:r w:rsidRPr="007E3203">
              <w:rPr>
                <w:sz w:val="24"/>
                <w:szCs w:val="24"/>
              </w:rPr>
              <w:t>Zona</w:t>
            </w:r>
          </w:p>
        </w:tc>
      </w:tr>
      <w:tr w:rsidR="0073753A" w:rsidRPr="007E3203" w14:paraId="29464EC8" w14:textId="77777777" w:rsidTr="6CB0DF5F">
        <w:trPr>
          <w:cantSplit/>
          <w:trHeight w:val="240"/>
        </w:trPr>
        <w:tc>
          <w:tcPr>
            <w:tcW w:w="851" w:type="dxa"/>
            <w:tcBorders>
              <w:left w:val="single" w:sz="4" w:space="0" w:color="auto"/>
              <w:bottom w:val="single" w:sz="4" w:space="0" w:color="auto"/>
              <w:right w:val="single" w:sz="4" w:space="0" w:color="auto"/>
            </w:tcBorders>
          </w:tcPr>
          <w:p w14:paraId="7A06C686" w14:textId="77777777" w:rsidR="0073753A" w:rsidRPr="007E3203" w:rsidRDefault="0073753A">
            <w:pPr>
              <w:pStyle w:val="Titlu2"/>
              <w:rPr>
                <w:rFonts w:ascii="Times New Roman" w:hAnsi="Times New Roman" w:cs="Times New Roman"/>
                <w:b w:val="0"/>
                <w:sz w:val="24"/>
              </w:rPr>
            </w:pPr>
            <w:r w:rsidRPr="007E3203">
              <w:rPr>
                <w:rFonts w:ascii="Times New Roman" w:hAnsi="Times New Roman" w:cs="Times New Roman"/>
                <w:b w:val="0"/>
                <w:sz w:val="24"/>
              </w:rPr>
              <w:t>0</w:t>
            </w:r>
          </w:p>
        </w:tc>
        <w:tc>
          <w:tcPr>
            <w:tcW w:w="4245" w:type="dxa"/>
            <w:tcBorders>
              <w:left w:val="single" w:sz="4" w:space="0" w:color="auto"/>
              <w:bottom w:val="single" w:sz="4" w:space="0" w:color="auto"/>
              <w:right w:val="single" w:sz="4" w:space="0" w:color="auto"/>
            </w:tcBorders>
            <w:vAlign w:val="center"/>
          </w:tcPr>
          <w:p w14:paraId="19F14E3C" w14:textId="77777777" w:rsidR="0073753A" w:rsidRPr="007E3203" w:rsidRDefault="0073753A" w:rsidP="00543E0F">
            <w:pPr>
              <w:pStyle w:val="Titlu2"/>
              <w:rPr>
                <w:rFonts w:ascii="Times New Roman" w:hAnsi="Times New Roman" w:cs="Times New Roman"/>
                <w:b w:val="0"/>
                <w:sz w:val="24"/>
              </w:rPr>
            </w:pPr>
            <w:r w:rsidRPr="007E3203">
              <w:rPr>
                <w:rFonts w:ascii="Times New Roman" w:hAnsi="Times New Roman" w:cs="Times New Roman"/>
                <w:b w:val="0"/>
                <w:sz w:val="24"/>
              </w:rPr>
              <w:t>1</w:t>
            </w:r>
          </w:p>
        </w:tc>
        <w:tc>
          <w:tcPr>
            <w:tcW w:w="2417" w:type="dxa"/>
            <w:tcBorders>
              <w:left w:val="single" w:sz="4" w:space="0" w:color="auto"/>
              <w:bottom w:val="single" w:sz="4" w:space="0" w:color="auto"/>
              <w:right w:val="single" w:sz="4" w:space="0" w:color="auto"/>
            </w:tcBorders>
            <w:vAlign w:val="center"/>
          </w:tcPr>
          <w:p w14:paraId="0C2DCDA8" w14:textId="77777777" w:rsidR="0073753A" w:rsidRPr="00840046" w:rsidRDefault="0073753A" w:rsidP="00543E0F">
            <w:pPr>
              <w:jc w:val="center"/>
              <w:rPr>
                <w:sz w:val="24"/>
                <w:szCs w:val="24"/>
              </w:rPr>
            </w:pPr>
            <w:r w:rsidRPr="00840046">
              <w:rPr>
                <w:sz w:val="24"/>
                <w:szCs w:val="24"/>
              </w:rPr>
              <w:t>A</w:t>
            </w:r>
          </w:p>
        </w:tc>
        <w:tc>
          <w:tcPr>
            <w:tcW w:w="1985" w:type="dxa"/>
            <w:tcBorders>
              <w:left w:val="single" w:sz="4" w:space="0" w:color="auto"/>
              <w:bottom w:val="single" w:sz="4" w:space="0" w:color="auto"/>
              <w:right w:val="single" w:sz="4" w:space="0" w:color="auto"/>
            </w:tcBorders>
            <w:vAlign w:val="center"/>
          </w:tcPr>
          <w:p w14:paraId="737D107D" w14:textId="77777777" w:rsidR="0073753A" w:rsidRPr="00840046" w:rsidRDefault="0073753A" w:rsidP="00543E0F">
            <w:pPr>
              <w:jc w:val="center"/>
              <w:rPr>
                <w:sz w:val="24"/>
                <w:szCs w:val="24"/>
              </w:rPr>
            </w:pPr>
            <w:r w:rsidRPr="00840046">
              <w:rPr>
                <w:sz w:val="24"/>
                <w:szCs w:val="24"/>
              </w:rPr>
              <w:t>B</w:t>
            </w:r>
          </w:p>
        </w:tc>
        <w:tc>
          <w:tcPr>
            <w:tcW w:w="1984" w:type="dxa"/>
            <w:tcBorders>
              <w:left w:val="single" w:sz="4" w:space="0" w:color="auto"/>
              <w:bottom w:val="single" w:sz="4" w:space="0" w:color="auto"/>
              <w:right w:val="single" w:sz="4" w:space="0" w:color="auto"/>
            </w:tcBorders>
            <w:vAlign w:val="center"/>
          </w:tcPr>
          <w:p w14:paraId="32497ED0" w14:textId="77777777" w:rsidR="0073753A" w:rsidRPr="00840046" w:rsidRDefault="0073753A" w:rsidP="00543E0F">
            <w:pPr>
              <w:jc w:val="center"/>
              <w:rPr>
                <w:sz w:val="24"/>
                <w:szCs w:val="24"/>
              </w:rPr>
            </w:pPr>
            <w:r w:rsidRPr="00840046">
              <w:rPr>
                <w:sz w:val="24"/>
                <w:szCs w:val="24"/>
              </w:rPr>
              <w:t>C</w:t>
            </w:r>
          </w:p>
        </w:tc>
        <w:tc>
          <w:tcPr>
            <w:tcW w:w="2268" w:type="dxa"/>
            <w:tcBorders>
              <w:left w:val="single" w:sz="4" w:space="0" w:color="auto"/>
              <w:bottom w:val="single" w:sz="4" w:space="0" w:color="auto"/>
              <w:right w:val="single" w:sz="4" w:space="0" w:color="auto"/>
            </w:tcBorders>
            <w:vAlign w:val="center"/>
          </w:tcPr>
          <w:p w14:paraId="4BF7EC95" w14:textId="77777777" w:rsidR="0073753A" w:rsidRPr="00840046" w:rsidRDefault="0073753A" w:rsidP="00543E0F">
            <w:pPr>
              <w:jc w:val="center"/>
              <w:rPr>
                <w:sz w:val="24"/>
                <w:szCs w:val="24"/>
              </w:rPr>
            </w:pPr>
            <w:r w:rsidRPr="00840046">
              <w:rPr>
                <w:sz w:val="24"/>
                <w:szCs w:val="24"/>
              </w:rPr>
              <w:t>D</w:t>
            </w:r>
          </w:p>
        </w:tc>
      </w:tr>
      <w:tr w:rsidR="0073753A" w:rsidRPr="007E3203" w14:paraId="26D27C35" w14:textId="77777777" w:rsidTr="6CB0DF5F">
        <w:trPr>
          <w:cantSplit/>
          <w:trHeight w:val="312"/>
        </w:trPr>
        <w:tc>
          <w:tcPr>
            <w:tcW w:w="851" w:type="dxa"/>
            <w:tcBorders>
              <w:top w:val="single" w:sz="4" w:space="0" w:color="auto"/>
              <w:left w:val="single" w:sz="4" w:space="0" w:color="auto"/>
              <w:bottom w:val="single" w:sz="4" w:space="0" w:color="auto"/>
              <w:right w:val="single" w:sz="4" w:space="0" w:color="auto"/>
            </w:tcBorders>
            <w:vAlign w:val="center"/>
          </w:tcPr>
          <w:p w14:paraId="065D2414" w14:textId="77777777" w:rsidR="0073753A" w:rsidRPr="007E3203" w:rsidRDefault="0073753A">
            <w:pPr>
              <w:jc w:val="center"/>
              <w:rPr>
                <w:color w:val="000000"/>
                <w:sz w:val="24"/>
                <w:szCs w:val="24"/>
              </w:rPr>
            </w:pPr>
            <w:r w:rsidRPr="007E3203">
              <w:rPr>
                <w:color w:val="000000"/>
                <w:sz w:val="24"/>
                <w:szCs w:val="24"/>
              </w:rPr>
              <w:t>1</w:t>
            </w:r>
          </w:p>
        </w:tc>
        <w:tc>
          <w:tcPr>
            <w:tcW w:w="4245" w:type="dxa"/>
            <w:tcBorders>
              <w:top w:val="single" w:sz="4" w:space="0" w:color="auto"/>
              <w:left w:val="single" w:sz="4" w:space="0" w:color="auto"/>
              <w:bottom w:val="single" w:sz="4" w:space="0" w:color="auto"/>
              <w:right w:val="single" w:sz="4" w:space="0" w:color="auto"/>
            </w:tcBorders>
            <w:vAlign w:val="center"/>
          </w:tcPr>
          <w:p w14:paraId="45E43B21" w14:textId="77777777" w:rsidR="0073753A" w:rsidRPr="007E3203" w:rsidRDefault="0073753A">
            <w:pPr>
              <w:ind w:left="-57" w:right="-57"/>
              <w:jc w:val="both"/>
              <w:rPr>
                <w:color w:val="000000"/>
                <w:sz w:val="24"/>
                <w:szCs w:val="24"/>
              </w:rPr>
            </w:pPr>
            <w:r w:rsidRPr="007E3203">
              <w:rPr>
                <w:color w:val="000000"/>
                <w:sz w:val="24"/>
                <w:szCs w:val="24"/>
              </w:rPr>
              <w:t>Teren cu construcţii</w:t>
            </w:r>
          </w:p>
        </w:tc>
        <w:tc>
          <w:tcPr>
            <w:tcW w:w="2417" w:type="dxa"/>
            <w:tcBorders>
              <w:top w:val="single" w:sz="4" w:space="0" w:color="auto"/>
              <w:left w:val="single" w:sz="4" w:space="0" w:color="auto"/>
              <w:bottom w:val="single" w:sz="4" w:space="0" w:color="auto"/>
              <w:right w:val="single" w:sz="4" w:space="0" w:color="auto"/>
            </w:tcBorders>
            <w:vAlign w:val="center"/>
          </w:tcPr>
          <w:p w14:paraId="2C8B330C" w14:textId="56F50192" w:rsidR="0073753A" w:rsidRPr="00840046" w:rsidRDefault="0029747F" w:rsidP="0009457E">
            <w:pPr>
              <w:jc w:val="center"/>
              <w:rPr>
                <w:sz w:val="24"/>
                <w:szCs w:val="24"/>
              </w:rPr>
            </w:pPr>
            <w:r>
              <w:rPr>
                <w:sz w:val="24"/>
                <w:szCs w:val="24"/>
              </w:rPr>
              <w:t>45</w:t>
            </w:r>
          </w:p>
        </w:tc>
        <w:tc>
          <w:tcPr>
            <w:tcW w:w="1985" w:type="dxa"/>
            <w:tcBorders>
              <w:top w:val="single" w:sz="4" w:space="0" w:color="auto"/>
              <w:left w:val="single" w:sz="4" w:space="0" w:color="auto"/>
              <w:bottom w:val="single" w:sz="4" w:space="0" w:color="auto"/>
              <w:right w:val="single" w:sz="4" w:space="0" w:color="auto"/>
            </w:tcBorders>
            <w:vAlign w:val="center"/>
          </w:tcPr>
          <w:p w14:paraId="2EC7F4AA" w14:textId="277D75F1" w:rsidR="0073753A" w:rsidRPr="00840046" w:rsidRDefault="00C862DF" w:rsidP="0009457E">
            <w:pPr>
              <w:jc w:val="center"/>
              <w:rPr>
                <w:sz w:val="24"/>
                <w:szCs w:val="24"/>
              </w:rPr>
            </w:pPr>
            <w:r>
              <w:rPr>
                <w:sz w:val="24"/>
                <w:szCs w:val="24"/>
              </w:rPr>
              <w:t>34</w:t>
            </w:r>
          </w:p>
        </w:tc>
        <w:tc>
          <w:tcPr>
            <w:tcW w:w="1984" w:type="dxa"/>
            <w:tcBorders>
              <w:top w:val="single" w:sz="4" w:space="0" w:color="auto"/>
              <w:left w:val="single" w:sz="4" w:space="0" w:color="auto"/>
              <w:bottom w:val="single" w:sz="4" w:space="0" w:color="auto"/>
              <w:right w:val="single" w:sz="4" w:space="0" w:color="auto"/>
            </w:tcBorders>
            <w:vAlign w:val="center"/>
          </w:tcPr>
          <w:p w14:paraId="36334656" w14:textId="661FBB36" w:rsidR="0073753A" w:rsidRPr="00840046" w:rsidRDefault="00C862DF" w:rsidP="0009457E">
            <w:pPr>
              <w:jc w:val="center"/>
              <w:rPr>
                <w:sz w:val="24"/>
                <w:szCs w:val="24"/>
              </w:rPr>
            </w:pPr>
            <w:r>
              <w:rPr>
                <w:sz w:val="24"/>
                <w:szCs w:val="24"/>
              </w:rPr>
              <w:t>30</w:t>
            </w:r>
          </w:p>
        </w:tc>
        <w:tc>
          <w:tcPr>
            <w:tcW w:w="2268" w:type="dxa"/>
            <w:tcBorders>
              <w:top w:val="single" w:sz="4" w:space="0" w:color="auto"/>
              <w:left w:val="single" w:sz="4" w:space="0" w:color="auto"/>
              <w:bottom w:val="single" w:sz="4" w:space="0" w:color="auto"/>
              <w:right w:val="single" w:sz="4" w:space="0" w:color="auto"/>
            </w:tcBorders>
            <w:vAlign w:val="center"/>
          </w:tcPr>
          <w:p w14:paraId="44C26413" w14:textId="2D498630" w:rsidR="0073753A" w:rsidRPr="00840046" w:rsidRDefault="00C862DF" w:rsidP="00C862DF">
            <w:pPr>
              <w:rPr>
                <w:sz w:val="24"/>
                <w:szCs w:val="24"/>
              </w:rPr>
            </w:pPr>
            <w:r>
              <w:rPr>
                <w:sz w:val="24"/>
                <w:szCs w:val="24"/>
              </w:rPr>
              <w:t xml:space="preserve">                27</w:t>
            </w:r>
          </w:p>
        </w:tc>
      </w:tr>
      <w:tr w:rsidR="0073753A" w:rsidRPr="007E3203" w14:paraId="4A9B66EF" w14:textId="77777777" w:rsidTr="6CB0DF5F">
        <w:trPr>
          <w:cantSplit/>
          <w:trHeight w:val="288"/>
        </w:trPr>
        <w:tc>
          <w:tcPr>
            <w:tcW w:w="851" w:type="dxa"/>
            <w:tcBorders>
              <w:left w:val="single" w:sz="4" w:space="0" w:color="auto"/>
              <w:bottom w:val="single" w:sz="4" w:space="0" w:color="auto"/>
              <w:right w:val="single" w:sz="4" w:space="0" w:color="auto"/>
            </w:tcBorders>
            <w:vAlign w:val="center"/>
          </w:tcPr>
          <w:p w14:paraId="7842F596" w14:textId="77777777" w:rsidR="0073753A" w:rsidRPr="007E3203" w:rsidRDefault="0073753A">
            <w:pPr>
              <w:jc w:val="center"/>
              <w:rPr>
                <w:color w:val="000000"/>
                <w:sz w:val="24"/>
                <w:szCs w:val="24"/>
              </w:rPr>
            </w:pPr>
            <w:r w:rsidRPr="007E3203">
              <w:rPr>
                <w:color w:val="000000"/>
                <w:sz w:val="24"/>
                <w:szCs w:val="24"/>
              </w:rPr>
              <w:t>2</w:t>
            </w:r>
          </w:p>
        </w:tc>
        <w:tc>
          <w:tcPr>
            <w:tcW w:w="4245" w:type="dxa"/>
            <w:tcBorders>
              <w:left w:val="single" w:sz="4" w:space="0" w:color="auto"/>
              <w:bottom w:val="single" w:sz="4" w:space="0" w:color="auto"/>
              <w:right w:val="single" w:sz="4" w:space="0" w:color="auto"/>
            </w:tcBorders>
            <w:vAlign w:val="center"/>
          </w:tcPr>
          <w:p w14:paraId="10CFFA73" w14:textId="77777777" w:rsidR="0073753A" w:rsidRPr="007E3203" w:rsidRDefault="0073753A">
            <w:pPr>
              <w:ind w:left="-57" w:right="-57"/>
              <w:jc w:val="both"/>
              <w:rPr>
                <w:color w:val="000000"/>
                <w:sz w:val="24"/>
                <w:szCs w:val="24"/>
              </w:rPr>
            </w:pPr>
            <w:r w:rsidRPr="007E3203">
              <w:rPr>
                <w:color w:val="000000"/>
                <w:sz w:val="24"/>
                <w:szCs w:val="24"/>
              </w:rPr>
              <w:t>Arabil</w:t>
            </w:r>
          </w:p>
        </w:tc>
        <w:tc>
          <w:tcPr>
            <w:tcW w:w="2417" w:type="dxa"/>
            <w:tcBorders>
              <w:left w:val="single" w:sz="4" w:space="0" w:color="auto"/>
              <w:bottom w:val="single" w:sz="4" w:space="0" w:color="auto"/>
              <w:right w:val="single" w:sz="4" w:space="0" w:color="auto"/>
            </w:tcBorders>
            <w:vAlign w:val="center"/>
          </w:tcPr>
          <w:p w14:paraId="68861898" w14:textId="1D26B890" w:rsidR="0073753A" w:rsidRPr="00840046" w:rsidRDefault="0029747F" w:rsidP="0009457E">
            <w:pPr>
              <w:jc w:val="center"/>
              <w:rPr>
                <w:sz w:val="24"/>
                <w:szCs w:val="24"/>
              </w:rPr>
            </w:pPr>
            <w:r>
              <w:rPr>
                <w:sz w:val="24"/>
                <w:szCs w:val="24"/>
              </w:rPr>
              <w:t>74</w:t>
            </w:r>
          </w:p>
        </w:tc>
        <w:tc>
          <w:tcPr>
            <w:tcW w:w="1985" w:type="dxa"/>
            <w:tcBorders>
              <w:left w:val="single" w:sz="4" w:space="0" w:color="auto"/>
              <w:bottom w:val="single" w:sz="4" w:space="0" w:color="auto"/>
              <w:right w:val="single" w:sz="4" w:space="0" w:color="auto"/>
            </w:tcBorders>
            <w:vAlign w:val="center"/>
          </w:tcPr>
          <w:p w14:paraId="6089FD39" w14:textId="1CDB7CA5" w:rsidR="0073753A" w:rsidRPr="00840046" w:rsidRDefault="00C862DF" w:rsidP="0009457E">
            <w:pPr>
              <w:jc w:val="center"/>
              <w:rPr>
                <w:sz w:val="24"/>
                <w:szCs w:val="24"/>
              </w:rPr>
            </w:pPr>
            <w:r>
              <w:rPr>
                <w:sz w:val="24"/>
                <w:szCs w:val="24"/>
              </w:rPr>
              <w:t>55</w:t>
            </w:r>
          </w:p>
        </w:tc>
        <w:tc>
          <w:tcPr>
            <w:tcW w:w="1984" w:type="dxa"/>
            <w:tcBorders>
              <w:left w:val="single" w:sz="4" w:space="0" w:color="auto"/>
              <w:bottom w:val="single" w:sz="4" w:space="0" w:color="auto"/>
              <w:right w:val="single" w:sz="4" w:space="0" w:color="auto"/>
            </w:tcBorders>
            <w:vAlign w:val="center"/>
          </w:tcPr>
          <w:p w14:paraId="64397A95" w14:textId="714B8F0A" w:rsidR="0073753A" w:rsidRPr="00840046" w:rsidRDefault="00C862DF" w:rsidP="0009457E">
            <w:pPr>
              <w:jc w:val="center"/>
              <w:rPr>
                <w:sz w:val="24"/>
                <w:szCs w:val="24"/>
              </w:rPr>
            </w:pPr>
            <w:r>
              <w:rPr>
                <w:sz w:val="24"/>
                <w:szCs w:val="24"/>
              </w:rPr>
              <w:t>50</w:t>
            </w:r>
          </w:p>
        </w:tc>
        <w:tc>
          <w:tcPr>
            <w:tcW w:w="2268" w:type="dxa"/>
            <w:tcBorders>
              <w:left w:val="single" w:sz="4" w:space="0" w:color="auto"/>
              <w:bottom w:val="single" w:sz="4" w:space="0" w:color="auto"/>
              <w:right w:val="single" w:sz="4" w:space="0" w:color="auto"/>
            </w:tcBorders>
            <w:vAlign w:val="center"/>
          </w:tcPr>
          <w:p w14:paraId="21C9D991" w14:textId="001AFC91" w:rsidR="0073753A" w:rsidRPr="00840046" w:rsidRDefault="0073753A" w:rsidP="0009457E">
            <w:pPr>
              <w:jc w:val="center"/>
              <w:rPr>
                <w:sz w:val="24"/>
                <w:szCs w:val="24"/>
              </w:rPr>
            </w:pPr>
            <w:r w:rsidRPr="00840046">
              <w:rPr>
                <w:sz w:val="24"/>
                <w:szCs w:val="24"/>
              </w:rPr>
              <w:t>4</w:t>
            </w:r>
            <w:r w:rsidR="00C862DF">
              <w:rPr>
                <w:sz w:val="24"/>
                <w:szCs w:val="24"/>
              </w:rPr>
              <w:t>4</w:t>
            </w:r>
          </w:p>
        </w:tc>
      </w:tr>
      <w:tr w:rsidR="0073753A" w:rsidRPr="007E3203" w14:paraId="24452355" w14:textId="77777777" w:rsidTr="6CB0DF5F">
        <w:trPr>
          <w:cantSplit/>
          <w:trHeight w:val="288"/>
        </w:trPr>
        <w:tc>
          <w:tcPr>
            <w:tcW w:w="851" w:type="dxa"/>
            <w:tcBorders>
              <w:left w:val="single" w:sz="4" w:space="0" w:color="auto"/>
              <w:bottom w:val="single" w:sz="4" w:space="0" w:color="auto"/>
              <w:right w:val="single" w:sz="4" w:space="0" w:color="auto"/>
            </w:tcBorders>
            <w:vAlign w:val="center"/>
          </w:tcPr>
          <w:p w14:paraId="68D9363B" w14:textId="77777777" w:rsidR="0073753A" w:rsidRPr="007E3203" w:rsidRDefault="0073753A">
            <w:pPr>
              <w:jc w:val="center"/>
              <w:rPr>
                <w:color w:val="000000"/>
                <w:sz w:val="24"/>
                <w:szCs w:val="24"/>
              </w:rPr>
            </w:pPr>
            <w:r w:rsidRPr="007E3203">
              <w:rPr>
                <w:color w:val="000000"/>
                <w:sz w:val="24"/>
                <w:szCs w:val="24"/>
              </w:rPr>
              <w:t>3</w:t>
            </w:r>
          </w:p>
        </w:tc>
        <w:tc>
          <w:tcPr>
            <w:tcW w:w="4245" w:type="dxa"/>
            <w:tcBorders>
              <w:left w:val="single" w:sz="4" w:space="0" w:color="auto"/>
              <w:bottom w:val="single" w:sz="4" w:space="0" w:color="auto"/>
              <w:right w:val="single" w:sz="4" w:space="0" w:color="auto"/>
            </w:tcBorders>
            <w:vAlign w:val="center"/>
          </w:tcPr>
          <w:p w14:paraId="4876C676" w14:textId="77777777" w:rsidR="0073753A" w:rsidRPr="007E3203" w:rsidRDefault="0073753A">
            <w:pPr>
              <w:ind w:left="-57" w:right="-57"/>
              <w:jc w:val="both"/>
              <w:rPr>
                <w:color w:val="000000"/>
                <w:sz w:val="24"/>
                <w:szCs w:val="24"/>
              </w:rPr>
            </w:pPr>
            <w:r w:rsidRPr="007E3203">
              <w:rPr>
                <w:color w:val="000000"/>
                <w:sz w:val="24"/>
                <w:szCs w:val="24"/>
              </w:rPr>
              <w:t>Păşune</w:t>
            </w:r>
          </w:p>
        </w:tc>
        <w:tc>
          <w:tcPr>
            <w:tcW w:w="2417" w:type="dxa"/>
            <w:tcBorders>
              <w:left w:val="single" w:sz="4" w:space="0" w:color="auto"/>
              <w:bottom w:val="single" w:sz="4" w:space="0" w:color="auto"/>
              <w:right w:val="single" w:sz="4" w:space="0" w:color="auto"/>
            </w:tcBorders>
            <w:vAlign w:val="center"/>
          </w:tcPr>
          <w:p w14:paraId="186DC8D1" w14:textId="0568346D" w:rsidR="0073753A" w:rsidRPr="00840046" w:rsidRDefault="00C862DF" w:rsidP="0009457E">
            <w:pPr>
              <w:jc w:val="center"/>
              <w:rPr>
                <w:sz w:val="24"/>
                <w:szCs w:val="24"/>
              </w:rPr>
            </w:pPr>
            <w:r>
              <w:rPr>
                <w:sz w:val="24"/>
                <w:szCs w:val="24"/>
              </w:rPr>
              <w:t>42</w:t>
            </w:r>
          </w:p>
        </w:tc>
        <w:tc>
          <w:tcPr>
            <w:tcW w:w="1985" w:type="dxa"/>
            <w:tcBorders>
              <w:left w:val="single" w:sz="4" w:space="0" w:color="auto"/>
              <w:bottom w:val="single" w:sz="4" w:space="0" w:color="auto"/>
              <w:right w:val="single" w:sz="4" w:space="0" w:color="auto"/>
            </w:tcBorders>
            <w:vAlign w:val="center"/>
          </w:tcPr>
          <w:p w14:paraId="029B61C8" w14:textId="235C59EC" w:rsidR="0073753A" w:rsidRPr="00840046" w:rsidRDefault="00C862DF" w:rsidP="0009457E">
            <w:pPr>
              <w:jc w:val="center"/>
              <w:rPr>
                <w:sz w:val="24"/>
                <w:szCs w:val="24"/>
              </w:rPr>
            </w:pPr>
            <w:r>
              <w:rPr>
                <w:sz w:val="24"/>
                <w:szCs w:val="24"/>
              </w:rPr>
              <w:t>32</w:t>
            </w:r>
          </w:p>
        </w:tc>
        <w:tc>
          <w:tcPr>
            <w:tcW w:w="1984" w:type="dxa"/>
            <w:tcBorders>
              <w:left w:val="single" w:sz="4" w:space="0" w:color="auto"/>
              <w:bottom w:val="single" w:sz="4" w:space="0" w:color="auto"/>
              <w:right w:val="single" w:sz="4" w:space="0" w:color="auto"/>
            </w:tcBorders>
            <w:vAlign w:val="center"/>
          </w:tcPr>
          <w:p w14:paraId="72E4F76D" w14:textId="05C38F68" w:rsidR="0073753A" w:rsidRPr="00840046" w:rsidRDefault="0073753A" w:rsidP="0009457E">
            <w:pPr>
              <w:jc w:val="center"/>
              <w:rPr>
                <w:sz w:val="24"/>
                <w:szCs w:val="24"/>
              </w:rPr>
            </w:pPr>
            <w:r w:rsidRPr="00840046">
              <w:rPr>
                <w:sz w:val="24"/>
                <w:szCs w:val="24"/>
              </w:rPr>
              <w:t>2</w:t>
            </w:r>
            <w:r w:rsidR="00C862DF">
              <w:rPr>
                <w:sz w:val="24"/>
                <w:szCs w:val="24"/>
              </w:rPr>
              <w:t>9</w:t>
            </w:r>
          </w:p>
        </w:tc>
        <w:tc>
          <w:tcPr>
            <w:tcW w:w="2268" w:type="dxa"/>
            <w:tcBorders>
              <w:left w:val="single" w:sz="4" w:space="0" w:color="auto"/>
              <w:bottom w:val="single" w:sz="4" w:space="0" w:color="auto"/>
              <w:right w:val="single" w:sz="4" w:space="0" w:color="auto"/>
            </w:tcBorders>
            <w:vAlign w:val="center"/>
          </w:tcPr>
          <w:p w14:paraId="5007C906" w14:textId="5BC0F33B" w:rsidR="0073753A" w:rsidRPr="00840046" w:rsidRDefault="0073753A" w:rsidP="0009457E">
            <w:pPr>
              <w:jc w:val="center"/>
              <w:rPr>
                <w:sz w:val="24"/>
                <w:szCs w:val="24"/>
              </w:rPr>
            </w:pPr>
            <w:r w:rsidRPr="00840046">
              <w:rPr>
                <w:sz w:val="24"/>
                <w:szCs w:val="24"/>
              </w:rPr>
              <w:t>2</w:t>
            </w:r>
            <w:r w:rsidR="00C862DF">
              <w:rPr>
                <w:sz w:val="24"/>
                <w:szCs w:val="24"/>
              </w:rPr>
              <w:t>5</w:t>
            </w:r>
          </w:p>
        </w:tc>
      </w:tr>
      <w:tr w:rsidR="0073753A" w:rsidRPr="007E3203" w14:paraId="1D4CADAB" w14:textId="77777777" w:rsidTr="6CB0DF5F">
        <w:trPr>
          <w:cantSplit/>
          <w:trHeight w:val="288"/>
        </w:trPr>
        <w:tc>
          <w:tcPr>
            <w:tcW w:w="851" w:type="dxa"/>
            <w:tcBorders>
              <w:left w:val="single" w:sz="4" w:space="0" w:color="auto"/>
              <w:bottom w:val="single" w:sz="4" w:space="0" w:color="auto"/>
              <w:right w:val="single" w:sz="4" w:space="0" w:color="auto"/>
            </w:tcBorders>
            <w:vAlign w:val="center"/>
          </w:tcPr>
          <w:p w14:paraId="17310F6F" w14:textId="77777777" w:rsidR="0073753A" w:rsidRPr="007E3203" w:rsidRDefault="0073753A">
            <w:pPr>
              <w:jc w:val="center"/>
              <w:rPr>
                <w:color w:val="000000"/>
                <w:sz w:val="24"/>
                <w:szCs w:val="24"/>
              </w:rPr>
            </w:pPr>
            <w:r w:rsidRPr="007E3203">
              <w:rPr>
                <w:color w:val="000000"/>
                <w:sz w:val="24"/>
                <w:szCs w:val="24"/>
              </w:rPr>
              <w:t>4</w:t>
            </w:r>
          </w:p>
        </w:tc>
        <w:tc>
          <w:tcPr>
            <w:tcW w:w="4245" w:type="dxa"/>
            <w:tcBorders>
              <w:left w:val="single" w:sz="4" w:space="0" w:color="auto"/>
              <w:bottom w:val="single" w:sz="4" w:space="0" w:color="auto"/>
              <w:right w:val="single" w:sz="4" w:space="0" w:color="auto"/>
            </w:tcBorders>
            <w:vAlign w:val="center"/>
          </w:tcPr>
          <w:p w14:paraId="6F63DAE5" w14:textId="77777777" w:rsidR="0073753A" w:rsidRPr="007E3203" w:rsidRDefault="0073753A">
            <w:pPr>
              <w:ind w:left="-57" w:right="-57"/>
              <w:jc w:val="both"/>
              <w:rPr>
                <w:color w:val="000000"/>
                <w:sz w:val="24"/>
                <w:szCs w:val="24"/>
              </w:rPr>
            </w:pPr>
            <w:r w:rsidRPr="007E3203">
              <w:rPr>
                <w:color w:val="000000"/>
                <w:sz w:val="24"/>
                <w:szCs w:val="24"/>
              </w:rPr>
              <w:t>Fâneaţă</w:t>
            </w:r>
          </w:p>
        </w:tc>
        <w:tc>
          <w:tcPr>
            <w:tcW w:w="2417" w:type="dxa"/>
            <w:tcBorders>
              <w:left w:val="single" w:sz="4" w:space="0" w:color="auto"/>
              <w:bottom w:val="single" w:sz="4" w:space="0" w:color="auto"/>
              <w:right w:val="single" w:sz="4" w:space="0" w:color="auto"/>
            </w:tcBorders>
            <w:vAlign w:val="center"/>
          </w:tcPr>
          <w:p w14:paraId="59F7A25F" w14:textId="2A9B12FB" w:rsidR="0073753A" w:rsidRPr="00840046" w:rsidRDefault="00C862DF" w:rsidP="0009457E">
            <w:pPr>
              <w:jc w:val="center"/>
              <w:rPr>
                <w:sz w:val="24"/>
                <w:szCs w:val="24"/>
              </w:rPr>
            </w:pPr>
            <w:r>
              <w:rPr>
                <w:sz w:val="24"/>
                <w:szCs w:val="24"/>
              </w:rPr>
              <w:t>42</w:t>
            </w:r>
          </w:p>
        </w:tc>
        <w:tc>
          <w:tcPr>
            <w:tcW w:w="1985" w:type="dxa"/>
            <w:tcBorders>
              <w:left w:val="single" w:sz="4" w:space="0" w:color="auto"/>
              <w:bottom w:val="single" w:sz="4" w:space="0" w:color="auto"/>
              <w:right w:val="single" w:sz="4" w:space="0" w:color="auto"/>
            </w:tcBorders>
            <w:vAlign w:val="center"/>
          </w:tcPr>
          <w:p w14:paraId="771397B0" w14:textId="511E7AF3" w:rsidR="0073753A" w:rsidRPr="00840046" w:rsidRDefault="00C862DF" w:rsidP="0009457E">
            <w:pPr>
              <w:jc w:val="center"/>
              <w:rPr>
                <w:sz w:val="24"/>
                <w:szCs w:val="24"/>
              </w:rPr>
            </w:pPr>
            <w:r>
              <w:rPr>
                <w:sz w:val="24"/>
                <w:szCs w:val="24"/>
              </w:rPr>
              <w:t>32</w:t>
            </w:r>
          </w:p>
        </w:tc>
        <w:tc>
          <w:tcPr>
            <w:tcW w:w="1984" w:type="dxa"/>
            <w:tcBorders>
              <w:left w:val="single" w:sz="4" w:space="0" w:color="auto"/>
              <w:bottom w:val="single" w:sz="4" w:space="0" w:color="auto"/>
              <w:right w:val="single" w:sz="4" w:space="0" w:color="auto"/>
            </w:tcBorders>
            <w:vAlign w:val="center"/>
          </w:tcPr>
          <w:p w14:paraId="346E8674" w14:textId="3FE41B0E" w:rsidR="0073753A" w:rsidRPr="00840046" w:rsidRDefault="0073753A" w:rsidP="0009457E">
            <w:pPr>
              <w:jc w:val="center"/>
              <w:rPr>
                <w:sz w:val="24"/>
                <w:szCs w:val="24"/>
              </w:rPr>
            </w:pPr>
            <w:r w:rsidRPr="00840046">
              <w:rPr>
                <w:sz w:val="24"/>
                <w:szCs w:val="24"/>
              </w:rPr>
              <w:t>2</w:t>
            </w:r>
            <w:r w:rsidR="00C862DF">
              <w:rPr>
                <w:sz w:val="24"/>
                <w:szCs w:val="24"/>
              </w:rPr>
              <w:t>9</w:t>
            </w:r>
          </w:p>
        </w:tc>
        <w:tc>
          <w:tcPr>
            <w:tcW w:w="2268" w:type="dxa"/>
            <w:tcBorders>
              <w:left w:val="single" w:sz="4" w:space="0" w:color="auto"/>
              <w:bottom w:val="single" w:sz="4" w:space="0" w:color="auto"/>
              <w:right w:val="single" w:sz="4" w:space="0" w:color="auto"/>
            </w:tcBorders>
            <w:vAlign w:val="center"/>
          </w:tcPr>
          <w:p w14:paraId="72A4FFC0" w14:textId="74DC8A55" w:rsidR="0073753A" w:rsidRPr="00840046" w:rsidRDefault="0073753A" w:rsidP="0009457E">
            <w:pPr>
              <w:jc w:val="center"/>
              <w:rPr>
                <w:sz w:val="24"/>
                <w:szCs w:val="24"/>
              </w:rPr>
            </w:pPr>
            <w:r w:rsidRPr="00840046">
              <w:rPr>
                <w:sz w:val="24"/>
                <w:szCs w:val="24"/>
              </w:rPr>
              <w:t>2</w:t>
            </w:r>
            <w:r w:rsidR="00C862DF">
              <w:rPr>
                <w:sz w:val="24"/>
                <w:szCs w:val="24"/>
              </w:rPr>
              <w:t>5</w:t>
            </w:r>
          </w:p>
        </w:tc>
      </w:tr>
      <w:tr w:rsidR="0073753A" w:rsidRPr="007E3203" w14:paraId="02B2D9CD" w14:textId="77777777" w:rsidTr="6CB0DF5F">
        <w:trPr>
          <w:cantSplit/>
          <w:trHeight w:val="288"/>
        </w:trPr>
        <w:tc>
          <w:tcPr>
            <w:tcW w:w="851" w:type="dxa"/>
            <w:tcBorders>
              <w:left w:val="single" w:sz="4" w:space="0" w:color="auto"/>
              <w:bottom w:val="single" w:sz="4" w:space="0" w:color="auto"/>
              <w:right w:val="single" w:sz="4" w:space="0" w:color="auto"/>
            </w:tcBorders>
            <w:vAlign w:val="center"/>
          </w:tcPr>
          <w:p w14:paraId="44240AAE" w14:textId="77777777" w:rsidR="0073753A" w:rsidRPr="007E3203" w:rsidRDefault="0073753A">
            <w:pPr>
              <w:jc w:val="center"/>
              <w:rPr>
                <w:color w:val="000000"/>
                <w:sz w:val="24"/>
                <w:szCs w:val="24"/>
              </w:rPr>
            </w:pPr>
            <w:r w:rsidRPr="007E3203">
              <w:rPr>
                <w:color w:val="000000"/>
                <w:sz w:val="24"/>
                <w:szCs w:val="24"/>
              </w:rPr>
              <w:t>5</w:t>
            </w:r>
          </w:p>
        </w:tc>
        <w:tc>
          <w:tcPr>
            <w:tcW w:w="4245" w:type="dxa"/>
            <w:tcBorders>
              <w:left w:val="single" w:sz="4" w:space="0" w:color="auto"/>
              <w:bottom w:val="single" w:sz="4" w:space="0" w:color="auto"/>
              <w:right w:val="single" w:sz="4" w:space="0" w:color="auto"/>
            </w:tcBorders>
            <w:vAlign w:val="center"/>
          </w:tcPr>
          <w:p w14:paraId="78E5CF2E" w14:textId="77777777" w:rsidR="0073753A" w:rsidRPr="007E3203" w:rsidRDefault="0073753A">
            <w:pPr>
              <w:ind w:left="-57" w:right="-57"/>
              <w:jc w:val="both"/>
              <w:rPr>
                <w:color w:val="000000"/>
                <w:sz w:val="24"/>
                <w:szCs w:val="24"/>
              </w:rPr>
            </w:pPr>
            <w:r w:rsidRPr="007E3203">
              <w:rPr>
                <w:color w:val="000000"/>
                <w:sz w:val="24"/>
                <w:szCs w:val="24"/>
              </w:rPr>
              <w:t>Vie pe rod, alta decât cea prevăzută la nr. crt.5.1</w:t>
            </w:r>
          </w:p>
        </w:tc>
        <w:tc>
          <w:tcPr>
            <w:tcW w:w="2417" w:type="dxa"/>
            <w:tcBorders>
              <w:left w:val="single" w:sz="4" w:space="0" w:color="auto"/>
              <w:bottom w:val="single" w:sz="4" w:space="0" w:color="auto"/>
              <w:right w:val="single" w:sz="4" w:space="0" w:color="auto"/>
            </w:tcBorders>
            <w:vAlign w:val="center"/>
          </w:tcPr>
          <w:p w14:paraId="5FE3165D" w14:textId="69177595" w:rsidR="0073753A" w:rsidRPr="00840046" w:rsidRDefault="00C862DF" w:rsidP="0009457E">
            <w:pPr>
              <w:jc w:val="center"/>
              <w:rPr>
                <w:sz w:val="24"/>
                <w:szCs w:val="24"/>
              </w:rPr>
            </w:pPr>
            <w:r>
              <w:rPr>
                <w:sz w:val="24"/>
                <w:szCs w:val="24"/>
              </w:rPr>
              <w:t>82</w:t>
            </w:r>
          </w:p>
        </w:tc>
        <w:tc>
          <w:tcPr>
            <w:tcW w:w="1985" w:type="dxa"/>
            <w:tcBorders>
              <w:left w:val="single" w:sz="4" w:space="0" w:color="auto"/>
              <w:bottom w:val="single" w:sz="4" w:space="0" w:color="auto"/>
              <w:right w:val="single" w:sz="4" w:space="0" w:color="auto"/>
            </w:tcBorders>
            <w:vAlign w:val="center"/>
          </w:tcPr>
          <w:p w14:paraId="08E5B882" w14:textId="0A7FAD27" w:rsidR="0073753A" w:rsidRPr="00840046" w:rsidRDefault="00C862DF" w:rsidP="0009457E">
            <w:pPr>
              <w:jc w:val="center"/>
              <w:rPr>
                <w:sz w:val="24"/>
                <w:szCs w:val="24"/>
              </w:rPr>
            </w:pPr>
            <w:r>
              <w:rPr>
                <w:sz w:val="24"/>
                <w:szCs w:val="24"/>
              </w:rPr>
              <w:t>61</w:t>
            </w:r>
          </w:p>
        </w:tc>
        <w:tc>
          <w:tcPr>
            <w:tcW w:w="1984" w:type="dxa"/>
            <w:tcBorders>
              <w:left w:val="single" w:sz="4" w:space="0" w:color="auto"/>
              <w:bottom w:val="single" w:sz="4" w:space="0" w:color="auto"/>
              <w:right w:val="single" w:sz="4" w:space="0" w:color="auto"/>
            </w:tcBorders>
            <w:vAlign w:val="center"/>
          </w:tcPr>
          <w:p w14:paraId="2EC8893D" w14:textId="454821F1" w:rsidR="0073753A" w:rsidRPr="00840046" w:rsidRDefault="0073753A" w:rsidP="0009457E">
            <w:pPr>
              <w:jc w:val="center"/>
              <w:rPr>
                <w:sz w:val="24"/>
                <w:szCs w:val="24"/>
              </w:rPr>
            </w:pPr>
            <w:r w:rsidRPr="00840046">
              <w:rPr>
                <w:sz w:val="24"/>
                <w:szCs w:val="24"/>
              </w:rPr>
              <w:t>5</w:t>
            </w:r>
            <w:r w:rsidR="00C862DF">
              <w:rPr>
                <w:sz w:val="24"/>
                <w:szCs w:val="24"/>
              </w:rPr>
              <w:t>6</w:t>
            </w:r>
          </w:p>
        </w:tc>
        <w:tc>
          <w:tcPr>
            <w:tcW w:w="2268" w:type="dxa"/>
            <w:tcBorders>
              <w:left w:val="single" w:sz="4" w:space="0" w:color="auto"/>
              <w:bottom w:val="single" w:sz="4" w:space="0" w:color="auto"/>
              <w:right w:val="single" w:sz="4" w:space="0" w:color="auto"/>
            </w:tcBorders>
            <w:vAlign w:val="center"/>
          </w:tcPr>
          <w:p w14:paraId="779F5E77" w14:textId="051B772D" w:rsidR="0073753A" w:rsidRPr="00840046" w:rsidRDefault="0073753A" w:rsidP="0009457E">
            <w:pPr>
              <w:jc w:val="center"/>
              <w:rPr>
                <w:sz w:val="24"/>
                <w:szCs w:val="24"/>
              </w:rPr>
            </w:pPr>
            <w:r w:rsidRPr="00840046">
              <w:rPr>
                <w:sz w:val="24"/>
                <w:szCs w:val="24"/>
              </w:rPr>
              <w:t>4</w:t>
            </w:r>
            <w:r w:rsidR="00C862DF">
              <w:rPr>
                <w:sz w:val="24"/>
                <w:szCs w:val="24"/>
              </w:rPr>
              <w:t>9</w:t>
            </w:r>
          </w:p>
        </w:tc>
      </w:tr>
      <w:tr w:rsidR="0073753A" w:rsidRPr="007E3203" w14:paraId="31323C32" w14:textId="77777777" w:rsidTr="6CB0DF5F">
        <w:trPr>
          <w:cantSplit/>
          <w:trHeight w:val="288"/>
        </w:trPr>
        <w:tc>
          <w:tcPr>
            <w:tcW w:w="851" w:type="dxa"/>
            <w:tcBorders>
              <w:left w:val="single" w:sz="4" w:space="0" w:color="auto"/>
              <w:bottom w:val="single" w:sz="4" w:space="0" w:color="auto"/>
              <w:right w:val="single" w:sz="4" w:space="0" w:color="auto"/>
            </w:tcBorders>
            <w:vAlign w:val="center"/>
          </w:tcPr>
          <w:p w14:paraId="3A6AA1BC" w14:textId="77777777" w:rsidR="0073753A" w:rsidRPr="007E3203" w:rsidRDefault="0073753A">
            <w:pPr>
              <w:jc w:val="center"/>
              <w:rPr>
                <w:color w:val="000000"/>
                <w:sz w:val="24"/>
                <w:szCs w:val="24"/>
              </w:rPr>
            </w:pPr>
            <w:r w:rsidRPr="007E3203">
              <w:rPr>
                <w:color w:val="000000"/>
                <w:sz w:val="24"/>
                <w:szCs w:val="24"/>
              </w:rPr>
              <w:t>5.1</w:t>
            </w:r>
          </w:p>
        </w:tc>
        <w:tc>
          <w:tcPr>
            <w:tcW w:w="4245" w:type="dxa"/>
            <w:tcBorders>
              <w:left w:val="single" w:sz="4" w:space="0" w:color="auto"/>
              <w:bottom w:val="single" w:sz="4" w:space="0" w:color="auto"/>
              <w:right w:val="single" w:sz="4" w:space="0" w:color="auto"/>
            </w:tcBorders>
            <w:vAlign w:val="center"/>
          </w:tcPr>
          <w:p w14:paraId="7B7A3F2E" w14:textId="77777777" w:rsidR="0073753A" w:rsidRPr="007E3203" w:rsidRDefault="0073753A">
            <w:pPr>
              <w:ind w:left="-57" w:right="-57"/>
              <w:jc w:val="both"/>
              <w:rPr>
                <w:color w:val="000000"/>
                <w:sz w:val="24"/>
                <w:szCs w:val="24"/>
              </w:rPr>
            </w:pPr>
            <w:r w:rsidRPr="007E3203">
              <w:rPr>
                <w:color w:val="000000"/>
                <w:sz w:val="24"/>
                <w:szCs w:val="24"/>
              </w:rPr>
              <w:t>Vie până la intrarea pe rod</w:t>
            </w:r>
          </w:p>
        </w:tc>
        <w:tc>
          <w:tcPr>
            <w:tcW w:w="2417" w:type="dxa"/>
            <w:tcBorders>
              <w:left w:val="single" w:sz="4" w:space="0" w:color="auto"/>
              <w:bottom w:val="single" w:sz="4" w:space="0" w:color="auto"/>
              <w:right w:val="single" w:sz="4" w:space="0" w:color="auto"/>
            </w:tcBorders>
            <w:vAlign w:val="center"/>
          </w:tcPr>
          <w:p w14:paraId="1574AF32" w14:textId="77777777" w:rsidR="0073753A" w:rsidRPr="00840046" w:rsidRDefault="0073753A" w:rsidP="0009457E">
            <w:pPr>
              <w:jc w:val="center"/>
              <w:rPr>
                <w:sz w:val="24"/>
                <w:szCs w:val="24"/>
              </w:rPr>
            </w:pPr>
            <w:r w:rsidRPr="00840046">
              <w:rPr>
                <w:sz w:val="24"/>
                <w:szCs w:val="24"/>
              </w:rPr>
              <w:t>0</w:t>
            </w:r>
          </w:p>
        </w:tc>
        <w:tc>
          <w:tcPr>
            <w:tcW w:w="1985" w:type="dxa"/>
            <w:tcBorders>
              <w:left w:val="single" w:sz="4" w:space="0" w:color="auto"/>
              <w:bottom w:val="single" w:sz="4" w:space="0" w:color="auto"/>
              <w:right w:val="single" w:sz="4" w:space="0" w:color="auto"/>
            </w:tcBorders>
            <w:vAlign w:val="center"/>
          </w:tcPr>
          <w:p w14:paraId="0CF44D54" w14:textId="77777777" w:rsidR="0073753A" w:rsidRPr="00840046" w:rsidRDefault="0073753A" w:rsidP="0009457E">
            <w:pPr>
              <w:jc w:val="center"/>
              <w:rPr>
                <w:sz w:val="24"/>
                <w:szCs w:val="24"/>
              </w:rPr>
            </w:pPr>
            <w:r w:rsidRPr="00840046">
              <w:rPr>
                <w:sz w:val="24"/>
                <w:szCs w:val="24"/>
              </w:rPr>
              <w:t>0</w:t>
            </w:r>
          </w:p>
        </w:tc>
        <w:tc>
          <w:tcPr>
            <w:tcW w:w="1984" w:type="dxa"/>
            <w:tcBorders>
              <w:left w:val="single" w:sz="4" w:space="0" w:color="auto"/>
              <w:bottom w:val="single" w:sz="4" w:space="0" w:color="auto"/>
              <w:right w:val="single" w:sz="4" w:space="0" w:color="auto"/>
            </w:tcBorders>
            <w:vAlign w:val="center"/>
          </w:tcPr>
          <w:p w14:paraId="165DCE8A" w14:textId="77777777" w:rsidR="0073753A" w:rsidRPr="00840046" w:rsidRDefault="0073753A" w:rsidP="0009457E">
            <w:pPr>
              <w:jc w:val="center"/>
              <w:rPr>
                <w:sz w:val="24"/>
                <w:szCs w:val="24"/>
              </w:rPr>
            </w:pPr>
            <w:r w:rsidRPr="00840046">
              <w:rPr>
                <w:sz w:val="24"/>
                <w:szCs w:val="24"/>
              </w:rPr>
              <w:t>0</w:t>
            </w:r>
          </w:p>
        </w:tc>
        <w:tc>
          <w:tcPr>
            <w:tcW w:w="2268" w:type="dxa"/>
            <w:tcBorders>
              <w:left w:val="single" w:sz="4" w:space="0" w:color="auto"/>
              <w:bottom w:val="single" w:sz="4" w:space="0" w:color="auto"/>
              <w:right w:val="single" w:sz="4" w:space="0" w:color="auto"/>
            </w:tcBorders>
            <w:vAlign w:val="center"/>
          </w:tcPr>
          <w:p w14:paraId="7BD0726E" w14:textId="77777777" w:rsidR="0073753A" w:rsidRPr="00840046" w:rsidRDefault="0073753A" w:rsidP="0009457E">
            <w:pPr>
              <w:jc w:val="center"/>
              <w:rPr>
                <w:sz w:val="24"/>
                <w:szCs w:val="24"/>
              </w:rPr>
            </w:pPr>
            <w:r w:rsidRPr="00840046">
              <w:rPr>
                <w:sz w:val="24"/>
                <w:szCs w:val="24"/>
              </w:rPr>
              <w:t>0</w:t>
            </w:r>
          </w:p>
        </w:tc>
      </w:tr>
      <w:tr w:rsidR="0073753A" w:rsidRPr="007E3203" w14:paraId="7517C0B2" w14:textId="77777777" w:rsidTr="6CB0DF5F">
        <w:trPr>
          <w:cantSplit/>
          <w:trHeight w:val="288"/>
        </w:trPr>
        <w:tc>
          <w:tcPr>
            <w:tcW w:w="851" w:type="dxa"/>
            <w:tcBorders>
              <w:left w:val="single" w:sz="4" w:space="0" w:color="auto"/>
              <w:bottom w:val="single" w:sz="4" w:space="0" w:color="auto"/>
              <w:right w:val="single" w:sz="4" w:space="0" w:color="auto"/>
            </w:tcBorders>
            <w:vAlign w:val="center"/>
          </w:tcPr>
          <w:p w14:paraId="1B87E3DE" w14:textId="77777777" w:rsidR="0073753A" w:rsidRPr="007E3203" w:rsidRDefault="0073753A">
            <w:pPr>
              <w:jc w:val="center"/>
              <w:rPr>
                <w:color w:val="000000"/>
                <w:sz w:val="24"/>
                <w:szCs w:val="24"/>
              </w:rPr>
            </w:pPr>
            <w:r w:rsidRPr="007E3203">
              <w:rPr>
                <w:color w:val="000000"/>
                <w:sz w:val="24"/>
                <w:szCs w:val="24"/>
              </w:rPr>
              <w:t>6</w:t>
            </w:r>
          </w:p>
        </w:tc>
        <w:tc>
          <w:tcPr>
            <w:tcW w:w="4245" w:type="dxa"/>
            <w:tcBorders>
              <w:left w:val="single" w:sz="4" w:space="0" w:color="auto"/>
              <w:bottom w:val="single" w:sz="4" w:space="0" w:color="auto"/>
              <w:right w:val="single" w:sz="4" w:space="0" w:color="auto"/>
            </w:tcBorders>
            <w:vAlign w:val="center"/>
          </w:tcPr>
          <w:p w14:paraId="684A3A76" w14:textId="77777777" w:rsidR="0073753A" w:rsidRPr="007E3203" w:rsidRDefault="0073753A">
            <w:pPr>
              <w:ind w:left="-57" w:right="-57"/>
              <w:jc w:val="both"/>
              <w:rPr>
                <w:color w:val="000000"/>
                <w:sz w:val="24"/>
                <w:szCs w:val="24"/>
              </w:rPr>
            </w:pPr>
            <w:r w:rsidRPr="007E3203">
              <w:rPr>
                <w:color w:val="000000"/>
                <w:sz w:val="24"/>
                <w:szCs w:val="24"/>
              </w:rPr>
              <w:t>Livadă pe rod, alta decât cea prevăzută la nr. crt.6.1</w:t>
            </w:r>
          </w:p>
        </w:tc>
        <w:tc>
          <w:tcPr>
            <w:tcW w:w="2417" w:type="dxa"/>
            <w:tcBorders>
              <w:left w:val="single" w:sz="4" w:space="0" w:color="auto"/>
              <w:bottom w:val="single" w:sz="4" w:space="0" w:color="auto"/>
              <w:right w:val="single" w:sz="4" w:space="0" w:color="auto"/>
            </w:tcBorders>
            <w:vAlign w:val="center"/>
          </w:tcPr>
          <w:p w14:paraId="6F8A58DE" w14:textId="6817592F" w:rsidR="0073753A" w:rsidRPr="00840046" w:rsidRDefault="00C862DF" w:rsidP="0009457E">
            <w:pPr>
              <w:jc w:val="center"/>
              <w:rPr>
                <w:sz w:val="24"/>
                <w:szCs w:val="24"/>
              </w:rPr>
            </w:pPr>
            <w:r>
              <w:rPr>
                <w:sz w:val="24"/>
                <w:szCs w:val="24"/>
              </w:rPr>
              <w:t>82</w:t>
            </w:r>
          </w:p>
        </w:tc>
        <w:tc>
          <w:tcPr>
            <w:tcW w:w="1985" w:type="dxa"/>
            <w:tcBorders>
              <w:left w:val="single" w:sz="4" w:space="0" w:color="auto"/>
              <w:bottom w:val="single" w:sz="4" w:space="0" w:color="auto"/>
              <w:right w:val="single" w:sz="4" w:space="0" w:color="auto"/>
            </w:tcBorders>
            <w:vAlign w:val="center"/>
          </w:tcPr>
          <w:p w14:paraId="7BFBEB8E" w14:textId="24DA9680" w:rsidR="0073753A" w:rsidRPr="00840046" w:rsidRDefault="00C862DF" w:rsidP="0009457E">
            <w:pPr>
              <w:jc w:val="center"/>
              <w:rPr>
                <w:sz w:val="24"/>
                <w:szCs w:val="24"/>
              </w:rPr>
            </w:pPr>
            <w:r>
              <w:rPr>
                <w:sz w:val="24"/>
                <w:szCs w:val="24"/>
              </w:rPr>
              <w:t>61</w:t>
            </w:r>
          </w:p>
        </w:tc>
        <w:tc>
          <w:tcPr>
            <w:tcW w:w="1984" w:type="dxa"/>
            <w:tcBorders>
              <w:left w:val="single" w:sz="4" w:space="0" w:color="auto"/>
              <w:bottom w:val="single" w:sz="4" w:space="0" w:color="auto"/>
              <w:right w:val="single" w:sz="4" w:space="0" w:color="auto"/>
            </w:tcBorders>
            <w:vAlign w:val="center"/>
          </w:tcPr>
          <w:p w14:paraId="5AE91C80" w14:textId="6DE67055" w:rsidR="0073753A" w:rsidRPr="00840046" w:rsidRDefault="0073753A" w:rsidP="0009457E">
            <w:pPr>
              <w:jc w:val="center"/>
              <w:rPr>
                <w:sz w:val="24"/>
                <w:szCs w:val="24"/>
              </w:rPr>
            </w:pPr>
            <w:r w:rsidRPr="00840046">
              <w:rPr>
                <w:sz w:val="24"/>
                <w:szCs w:val="24"/>
              </w:rPr>
              <w:t>5</w:t>
            </w:r>
            <w:r w:rsidR="00C862DF">
              <w:rPr>
                <w:sz w:val="24"/>
                <w:szCs w:val="24"/>
              </w:rPr>
              <w:t>6</w:t>
            </w:r>
          </w:p>
        </w:tc>
        <w:tc>
          <w:tcPr>
            <w:tcW w:w="2268" w:type="dxa"/>
            <w:tcBorders>
              <w:left w:val="single" w:sz="4" w:space="0" w:color="auto"/>
              <w:bottom w:val="single" w:sz="4" w:space="0" w:color="auto"/>
              <w:right w:val="single" w:sz="4" w:space="0" w:color="auto"/>
            </w:tcBorders>
            <w:vAlign w:val="center"/>
          </w:tcPr>
          <w:p w14:paraId="3E540745" w14:textId="3CCE3624" w:rsidR="0073753A" w:rsidRPr="00840046" w:rsidRDefault="0073753A" w:rsidP="0009457E">
            <w:pPr>
              <w:jc w:val="center"/>
              <w:rPr>
                <w:sz w:val="24"/>
                <w:szCs w:val="24"/>
              </w:rPr>
            </w:pPr>
            <w:r w:rsidRPr="00840046">
              <w:rPr>
                <w:sz w:val="24"/>
                <w:szCs w:val="24"/>
              </w:rPr>
              <w:t>4</w:t>
            </w:r>
            <w:r w:rsidR="00C862DF">
              <w:rPr>
                <w:sz w:val="24"/>
                <w:szCs w:val="24"/>
              </w:rPr>
              <w:t>9</w:t>
            </w:r>
          </w:p>
        </w:tc>
      </w:tr>
      <w:tr w:rsidR="0073753A" w:rsidRPr="007E3203" w14:paraId="3CDE4F45" w14:textId="77777777" w:rsidTr="6CB0DF5F">
        <w:trPr>
          <w:cantSplit/>
          <w:trHeight w:val="288"/>
        </w:trPr>
        <w:tc>
          <w:tcPr>
            <w:tcW w:w="851" w:type="dxa"/>
            <w:tcBorders>
              <w:left w:val="single" w:sz="4" w:space="0" w:color="auto"/>
              <w:bottom w:val="single" w:sz="4" w:space="0" w:color="auto"/>
              <w:right w:val="single" w:sz="4" w:space="0" w:color="auto"/>
            </w:tcBorders>
            <w:vAlign w:val="center"/>
          </w:tcPr>
          <w:p w14:paraId="351B6B56" w14:textId="77777777" w:rsidR="0073753A" w:rsidRPr="007E3203" w:rsidRDefault="0073753A">
            <w:pPr>
              <w:jc w:val="center"/>
              <w:rPr>
                <w:color w:val="000000"/>
                <w:sz w:val="24"/>
                <w:szCs w:val="24"/>
              </w:rPr>
            </w:pPr>
            <w:r w:rsidRPr="007E3203">
              <w:rPr>
                <w:color w:val="000000"/>
                <w:sz w:val="24"/>
                <w:szCs w:val="24"/>
              </w:rPr>
              <w:t>6.1</w:t>
            </w:r>
          </w:p>
        </w:tc>
        <w:tc>
          <w:tcPr>
            <w:tcW w:w="4245" w:type="dxa"/>
            <w:tcBorders>
              <w:left w:val="single" w:sz="4" w:space="0" w:color="auto"/>
              <w:bottom w:val="single" w:sz="4" w:space="0" w:color="auto"/>
              <w:right w:val="single" w:sz="4" w:space="0" w:color="auto"/>
            </w:tcBorders>
            <w:vAlign w:val="center"/>
          </w:tcPr>
          <w:p w14:paraId="22FB59D6" w14:textId="77777777" w:rsidR="0073753A" w:rsidRPr="007E3203" w:rsidRDefault="0073753A">
            <w:pPr>
              <w:ind w:left="-57" w:right="-57"/>
              <w:jc w:val="both"/>
              <w:rPr>
                <w:color w:val="000000"/>
                <w:sz w:val="24"/>
                <w:szCs w:val="24"/>
              </w:rPr>
            </w:pPr>
            <w:r w:rsidRPr="007E3203">
              <w:rPr>
                <w:color w:val="000000"/>
                <w:sz w:val="24"/>
                <w:szCs w:val="24"/>
              </w:rPr>
              <w:t>Livadă până la intrarea pe rod</w:t>
            </w:r>
          </w:p>
        </w:tc>
        <w:tc>
          <w:tcPr>
            <w:tcW w:w="2417" w:type="dxa"/>
            <w:tcBorders>
              <w:left w:val="single" w:sz="4" w:space="0" w:color="auto"/>
              <w:bottom w:val="single" w:sz="4" w:space="0" w:color="auto"/>
              <w:right w:val="single" w:sz="4" w:space="0" w:color="auto"/>
            </w:tcBorders>
            <w:vAlign w:val="center"/>
          </w:tcPr>
          <w:p w14:paraId="47F30171" w14:textId="77777777" w:rsidR="0073753A" w:rsidRPr="00840046" w:rsidRDefault="0073753A" w:rsidP="0009457E">
            <w:pPr>
              <w:jc w:val="center"/>
              <w:rPr>
                <w:sz w:val="24"/>
                <w:szCs w:val="24"/>
              </w:rPr>
            </w:pPr>
            <w:r w:rsidRPr="00840046">
              <w:rPr>
                <w:sz w:val="24"/>
                <w:szCs w:val="24"/>
              </w:rPr>
              <w:t>0</w:t>
            </w:r>
          </w:p>
        </w:tc>
        <w:tc>
          <w:tcPr>
            <w:tcW w:w="1985" w:type="dxa"/>
            <w:tcBorders>
              <w:left w:val="single" w:sz="4" w:space="0" w:color="auto"/>
              <w:bottom w:val="single" w:sz="4" w:space="0" w:color="auto"/>
              <w:right w:val="single" w:sz="4" w:space="0" w:color="auto"/>
            </w:tcBorders>
            <w:vAlign w:val="center"/>
          </w:tcPr>
          <w:p w14:paraId="132FFD68" w14:textId="77777777" w:rsidR="0073753A" w:rsidRPr="00840046" w:rsidRDefault="0073753A" w:rsidP="0009457E">
            <w:pPr>
              <w:jc w:val="center"/>
              <w:rPr>
                <w:sz w:val="24"/>
                <w:szCs w:val="24"/>
              </w:rPr>
            </w:pPr>
            <w:r w:rsidRPr="00840046">
              <w:rPr>
                <w:sz w:val="24"/>
                <w:szCs w:val="24"/>
              </w:rPr>
              <w:t>0</w:t>
            </w:r>
          </w:p>
        </w:tc>
        <w:tc>
          <w:tcPr>
            <w:tcW w:w="1984" w:type="dxa"/>
            <w:tcBorders>
              <w:left w:val="single" w:sz="4" w:space="0" w:color="auto"/>
              <w:bottom w:val="single" w:sz="4" w:space="0" w:color="auto"/>
              <w:right w:val="single" w:sz="4" w:space="0" w:color="auto"/>
            </w:tcBorders>
            <w:vAlign w:val="center"/>
          </w:tcPr>
          <w:p w14:paraId="6F6BB521" w14:textId="77777777" w:rsidR="0073753A" w:rsidRPr="00840046" w:rsidRDefault="0073753A" w:rsidP="0009457E">
            <w:pPr>
              <w:jc w:val="center"/>
              <w:rPr>
                <w:sz w:val="24"/>
                <w:szCs w:val="24"/>
              </w:rPr>
            </w:pPr>
            <w:r w:rsidRPr="00840046">
              <w:rPr>
                <w:sz w:val="24"/>
                <w:szCs w:val="24"/>
              </w:rPr>
              <w:t>0</w:t>
            </w:r>
          </w:p>
        </w:tc>
        <w:tc>
          <w:tcPr>
            <w:tcW w:w="2268" w:type="dxa"/>
            <w:tcBorders>
              <w:left w:val="single" w:sz="4" w:space="0" w:color="auto"/>
              <w:bottom w:val="single" w:sz="4" w:space="0" w:color="auto"/>
              <w:right w:val="single" w:sz="4" w:space="0" w:color="auto"/>
            </w:tcBorders>
            <w:vAlign w:val="center"/>
          </w:tcPr>
          <w:p w14:paraId="53AF8648" w14:textId="77777777" w:rsidR="0073753A" w:rsidRPr="00840046" w:rsidRDefault="0073753A" w:rsidP="0009457E">
            <w:pPr>
              <w:jc w:val="center"/>
              <w:rPr>
                <w:sz w:val="24"/>
                <w:szCs w:val="24"/>
              </w:rPr>
            </w:pPr>
            <w:r w:rsidRPr="00840046">
              <w:rPr>
                <w:sz w:val="24"/>
                <w:szCs w:val="24"/>
              </w:rPr>
              <w:t>0</w:t>
            </w:r>
          </w:p>
        </w:tc>
      </w:tr>
      <w:tr w:rsidR="0073753A" w:rsidRPr="007E3203" w14:paraId="7C856908" w14:textId="77777777" w:rsidTr="6CB0DF5F">
        <w:trPr>
          <w:cantSplit/>
          <w:trHeight w:val="288"/>
        </w:trPr>
        <w:tc>
          <w:tcPr>
            <w:tcW w:w="851" w:type="dxa"/>
            <w:tcBorders>
              <w:left w:val="single" w:sz="4" w:space="0" w:color="auto"/>
              <w:bottom w:val="single" w:sz="4" w:space="0" w:color="auto"/>
              <w:right w:val="single" w:sz="4" w:space="0" w:color="auto"/>
            </w:tcBorders>
            <w:vAlign w:val="center"/>
          </w:tcPr>
          <w:p w14:paraId="109B8484" w14:textId="77777777" w:rsidR="0073753A" w:rsidRPr="007E3203" w:rsidRDefault="0073753A">
            <w:pPr>
              <w:jc w:val="center"/>
              <w:rPr>
                <w:color w:val="000000"/>
                <w:sz w:val="24"/>
                <w:szCs w:val="24"/>
              </w:rPr>
            </w:pPr>
            <w:r w:rsidRPr="007E3203">
              <w:rPr>
                <w:color w:val="000000"/>
                <w:sz w:val="24"/>
                <w:szCs w:val="24"/>
              </w:rPr>
              <w:t>7</w:t>
            </w:r>
          </w:p>
        </w:tc>
        <w:tc>
          <w:tcPr>
            <w:tcW w:w="4245" w:type="dxa"/>
            <w:tcBorders>
              <w:left w:val="single" w:sz="4" w:space="0" w:color="auto"/>
              <w:bottom w:val="single" w:sz="4" w:space="0" w:color="auto"/>
              <w:right w:val="single" w:sz="4" w:space="0" w:color="auto"/>
            </w:tcBorders>
            <w:vAlign w:val="center"/>
          </w:tcPr>
          <w:p w14:paraId="498F77C1" w14:textId="77777777" w:rsidR="0073753A" w:rsidRPr="007E3203" w:rsidRDefault="0073753A">
            <w:pPr>
              <w:ind w:left="-57" w:right="-57"/>
              <w:jc w:val="both"/>
              <w:rPr>
                <w:color w:val="000000"/>
                <w:sz w:val="24"/>
                <w:szCs w:val="24"/>
              </w:rPr>
            </w:pPr>
            <w:r w:rsidRPr="007E3203">
              <w:rPr>
                <w:color w:val="000000"/>
                <w:sz w:val="24"/>
                <w:szCs w:val="24"/>
              </w:rPr>
              <w:t xml:space="preserve">Pădure sau alt teren cu vegetaţie forestieră, cu excepţia celui prevăzut la nr. crt.7.1 </w:t>
            </w:r>
          </w:p>
        </w:tc>
        <w:tc>
          <w:tcPr>
            <w:tcW w:w="2417" w:type="dxa"/>
            <w:tcBorders>
              <w:left w:val="single" w:sz="4" w:space="0" w:color="auto"/>
              <w:bottom w:val="single" w:sz="4" w:space="0" w:color="auto"/>
              <w:right w:val="single" w:sz="4" w:space="0" w:color="auto"/>
            </w:tcBorders>
            <w:vAlign w:val="center"/>
          </w:tcPr>
          <w:p w14:paraId="0EB5E791" w14:textId="33F3AAD5" w:rsidR="0073753A" w:rsidRPr="00840046" w:rsidRDefault="00C862DF" w:rsidP="0009457E">
            <w:pPr>
              <w:jc w:val="center"/>
              <w:rPr>
                <w:sz w:val="24"/>
                <w:szCs w:val="24"/>
              </w:rPr>
            </w:pPr>
            <w:r>
              <w:rPr>
                <w:sz w:val="24"/>
                <w:szCs w:val="24"/>
              </w:rPr>
              <w:t>22</w:t>
            </w:r>
          </w:p>
        </w:tc>
        <w:tc>
          <w:tcPr>
            <w:tcW w:w="1985" w:type="dxa"/>
            <w:tcBorders>
              <w:left w:val="single" w:sz="4" w:space="0" w:color="auto"/>
              <w:bottom w:val="single" w:sz="4" w:space="0" w:color="auto"/>
              <w:right w:val="single" w:sz="4" w:space="0" w:color="auto"/>
            </w:tcBorders>
            <w:vAlign w:val="center"/>
          </w:tcPr>
          <w:p w14:paraId="7B862D82" w14:textId="6921B3B1" w:rsidR="0073753A" w:rsidRPr="00840046" w:rsidRDefault="0073753A" w:rsidP="0009457E">
            <w:pPr>
              <w:jc w:val="center"/>
              <w:rPr>
                <w:sz w:val="24"/>
                <w:szCs w:val="24"/>
              </w:rPr>
            </w:pPr>
            <w:r w:rsidRPr="00840046">
              <w:rPr>
                <w:sz w:val="24"/>
                <w:szCs w:val="24"/>
              </w:rPr>
              <w:t>1</w:t>
            </w:r>
            <w:r w:rsidR="00C862DF">
              <w:rPr>
                <w:sz w:val="24"/>
                <w:szCs w:val="24"/>
              </w:rPr>
              <w:t>6</w:t>
            </w:r>
          </w:p>
        </w:tc>
        <w:tc>
          <w:tcPr>
            <w:tcW w:w="1984" w:type="dxa"/>
            <w:tcBorders>
              <w:left w:val="single" w:sz="4" w:space="0" w:color="auto"/>
              <w:bottom w:val="single" w:sz="4" w:space="0" w:color="auto"/>
              <w:right w:val="single" w:sz="4" w:space="0" w:color="auto"/>
            </w:tcBorders>
            <w:vAlign w:val="center"/>
          </w:tcPr>
          <w:p w14:paraId="5D369756" w14:textId="4CCEE422" w:rsidR="0073753A" w:rsidRPr="00840046" w:rsidRDefault="0073753A" w:rsidP="0009457E">
            <w:pPr>
              <w:jc w:val="center"/>
              <w:rPr>
                <w:sz w:val="24"/>
                <w:szCs w:val="24"/>
              </w:rPr>
            </w:pPr>
            <w:r w:rsidRPr="00840046">
              <w:rPr>
                <w:sz w:val="24"/>
                <w:szCs w:val="24"/>
              </w:rPr>
              <w:t>1</w:t>
            </w:r>
            <w:r w:rsidR="00C862DF">
              <w:rPr>
                <w:sz w:val="24"/>
                <w:szCs w:val="24"/>
              </w:rPr>
              <w:t>5</w:t>
            </w:r>
          </w:p>
        </w:tc>
        <w:tc>
          <w:tcPr>
            <w:tcW w:w="2268" w:type="dxa"/>
            <w:tcBorders>
              <w:left w:val="single" w:sz="4" w:space="0" w:color="auto"/>
              <w:bottom w:val="single" w:sz="4" w:space="0" w:color="auto"/>
              <w:right w:val="single" w:sz="4" w:space="0" w:color="auto"/>
            </w:tcBorders>
            <w:vAlign w:val="center"/>
          </w:tcPr>
          <w:p w14:paraId="49832D11" w14:textId="452FA697" w:rsidR="0073753A" w:rsidRPr="00840046" w:rsidRDefault="00C862DF" w:rsidP="0009457E">
            <w:pPr>
              <w:jc w:val="center"/>
              <w:rPr>
                <w:sz w:val="24"/>
                <w:szCs w:val="24"/>
              </w:rPr>
            </w:pPr>
            <w:r>
              <w:rPr>
                <w:sz w:val="24"/>
                <w:szCs w:val="24"/>
              </w:rPr>
              <w:t>13</w:t>
            </w:r>
          </w:p>
        </w:tc>
      </w:tr>
      <w:tr w:rsidR="0049740A" w:rsidRPr="007E3203" w14:paraId="2259A377" w14:textId="77777777" w:rsidTr="6CB0DF5F">
        <w:trPr>
          <w:cantSplit/>
          <w:trHeight w:val="288"/>
        </w:trPr>
        <w:tc>
          <w:tcPr>
            <w:tcW w:w="851" w:type="dxa"/>
            <w:tcBorders>
              <w:left w:val="single" w:sz="4" w:space="0" w:color="auto"/>
              <w:bottom w:val="single" w:sz="4" w:space="0" w:color="auto"/>
              <w:right w:val="single" w:sz="4" w:space="0" w:color="auto"/>
            </w:tcBorders>
            <w:vAlign w:val="center"/>
          </w:tcPr>
          <w:p w14:paraId="4566F55D" w14:textId="77777777" w:rsidR="0049740A" w:rsidRPr="007E3203" w:rsidRDefault="0049740A">
            <w:pPr>
              <w:jc w:val="center"/>
              <w:rPr>
                <w:color w:val="000000"/>
                <w:sz w:val="24"/>
                <w:szCs w:val="24"/>
              </w:rPr>
            </w:pPr>
            <w:r w:rsidRPr="007E3203">
              <w:rPr>
                <w:color w:val="000000"/>
                <w:sz w:val="24"/>
                <w:szCs w:val="24"/>
              </w:rPr>
              <w:t>7.1</w:t>
            </w:r>
          </w:p>
        </w:tc>
        <w:tc>
          <w:tcPr>
            <w:tcW w:w="4245" w:type="dxa"/>
            <w:tcBorders>
              <w:left w:val="single" w:sz="4" w:space="0" w:color="auto"/>
              <w:bottom w:val="single" w:sz="4" w:space="0" w:color="auto"/>
              <w:right w:val="single" w:sz="4" w:space="0" w:color="auto"/>
            </w:tcBorders>
            <w:vAlign w:val="center"/>
          </w:tcPr>
          <w:p w14:paraId="3E66982A" w14:textId="77777777" w:rsidR="0049740A" w:rsidRPr="007E3203" w:rsidRDefault="0049740A">
            <w:pPr>
              <w:ind w:left="-57" w:right="-57"/>
              <w:jc w:val="both"/>
              <w:rPr>
                <w:color w:val="000000"/>
                <w:sz w:val="24"/>
                <w:szCs w:val="24"/>
              </w:rPr>
            </w:pPr>
            <w:r w:rsidRPr="007E3203">
              <w:rPr>
                <w:color w:val="000000"/>
                <w:sz w:val="24"/>
                <w:szCs w:val="24"/>
              </w:rPr>
              <w:t>Pădure în vârstă de până la 20 de ani şi pădure cu rol de protecţie</w:t>
            </w:r>
          </w:p>
        </w:tc>
        <w:tc>
          <w:tcPr>
            <w:tcW w:w="2417" w:type="dxa"/>
            <w:tcBorders>
              <w:left w:val="single" w:sz="4" w:space="0" w:color="auto"/>
              <w:bottom w:val="single" w:sz="4" w:space="0" w:color="auto"/>
              <w:right w:val="single" w:sz="4" w:space="0" w:color="auto"/>
            </w:tcBorders>
            <w:vAlign w:val="center"/>
          </w:tcPr>
          <w:p w14:paraId="3A6AE620" w14:textId="77777777" w:rsidR="0049740A" w:rsidRPr="00840046" w:rsidRDefault="0049740A" w:rsidP="0009457E">
            <w:pPr>
              <w:jc w:val="center"/>
              <w:rPr>
                <w:sz w:val="24"/>
                <w:szCs w:val="24"/>
              </w:rPr>
            </w:pPr>
            <w:r w:rsidRPr="00840046">
              <w:rPr>
                <w:sz w:val="24"/>
                <w:szCs w:val="24"/>
              </w:rPr>
              <w:t>0</w:t>
            </w:r>
          </w:p>
        </w:tc>
        <w:tc>
          <w:tcPr>
            <w:tcW w:w="1985" w:type="dxa"/>
            <w:tcBorders>
              <w:left w:val="single" w:sz="4" w:space="0" w:color="auto"/>
              <w:bottom w:val="single" w:sz="4" w:space="0" w:color="auto"/>
              <w:right w:val="single" w:sz="4" w:space="0" w:color="auto"/>
            </w:tcBorders>
            <w:vAlign w:val="center"/>
          </w:tcPr>
          <w:p w14:paraId="5D56E414" w14:textId="77777777" w:rsidR="0049740A" w:rsidRPr="00840046" w:rsidRDefault="0049740A" w:rsidP="0009457E">
            <w:pPr>
              <w:jc w:val="center"/>
              <w:rPr>
                <w:sz w:val="24"/>
                <w:szCs w:val="24"/>
              </w:rPr>
            </w:pPr>
            <w:r w:rsidRPr="00840046">
              <w:rPr>
                <w:sz w:val="24"/>
                <w:szCs w:val="24"/>
              </w:rPr>
              <w:t>0</w:t>
            </w:r>
          </w:p>
        </w:tc>
        <w:tc>
          <w:tcPr>
            <w:tcW w:w="1984" w:type="dxa"/>
            <w:tcBorders>
              <w:left w:val="single" w:sz="4" w:space="0" w:color="auto"/>
              <w:bottom w:val="single" w:sz="4" w:space="0" w:color="auto"/>
              <w:right w:val="single" w:sz="4" w:space="0" w:color="auto"/>
            </w:tcBorders>
            <w:vAlign w:val="center"/>
          </w:tcPr>
          <w:p w14:paraId="6BC9F2DD" w14:textId="77777777" w:rsidR="0049740A" w:rsidRPr="00840046" w:rsidRDefault="0049740A" w:rsidP="0009457E">
            <w:pPr>
              <w:jc w:val="center"/>
              <w:rPr>
                <w:sz w:val="24"/>
                <w:szCs w:val="24"/>
              </w:rPr>
            </w:pPr>
            <w:r w:rsidRPr="00840046">
              <w:rPr>
                <w:sz w:val="24"/>
                <w:szCs w:val="24"/>
              </w:rPr>
              <w:t>0</w:t>
            </w:r>
          </w:p>
        </w:tc>
        <w:tc>
          <w:tcPr>
            <w:tcW w:w="2268" w:type="dxa"/>
            <w:tcBorders>
              <w:left w:val="single" w:sz="4" w:space="0" w:color="auto"/>
              <w:bottom w:val="single" w:sz="4" w:space="0" w:color="auto"/>
              <w:right w:val="single" w:sz="4" w:space="0" w:color="auto"/>
            </w:tcBorders>
            <w:vAlign w:val="center"/>
          </w:tcPr>
          <w:p w14:paraId="24452D0A" w14:textId="77777777" w:rsidR="0049740A" w:rsidRPr="00840046" w:rsidRDefault="0049740A">
            <w:pPr>
              <w:jc w:val="center"/>
              <w:rPr>
                <w:sz w:val="24"/>
                <w:szCs w:val="24"/>
              </w:rPr>
            </w:pPr>
            <w:r w:rsidRPr="00840046">
              <w:rPr>
                <w:sz w:val="24"/>
                <w:szCs w:val="24"/>
              </w:rPr>
              <w:t>0</w:t>
            </w:r>
          </w:p>
        </w:tc>
      </w:tr>
      <w:tr w:rsidR="0049740A" w:rsidRPr="007E3203" w14:paraId="4471E137" w14:textId="77777777" w:rsidTr="6CB0DF5F">
        <w:trPr>
          <w:cantSplit/>
          <w:trHeight w:val="288"/>
        </w:trPr>
        <w:tc>
          <w:tcPr>
            <w:tcW w:w="851" w:type="dxa"/>
            <w:tcBorders>
              <w:left w:val="single" w:sz="4" w:space="0" w:color="auto"/>
              <w:bottom w:val="single" w:sz="4" w:space="0" w:color="auto"/>
              <w:right w:val="single" w:sz="4" w:space="0" w:color="auto"/>
            </w:tcBorders>
            <w:vAlign w:val="center"/>
          </w:tcPr>
          <w:p w14:paraId="4CE4F91D" w14:textId="77777777" w:rsidR="0049740A" w:rsidRPr="007E3203" w:rsidRDefault="0049740A">
            <w:pPr>
              <w:jc w:val="center"/>
              <w:rPr>
                <w:color w:val="000000"/>
                <w:sz w:val="24"/>
                <w:szCs w:val="24"/>
              </w:rPr>
            </w:pPr>
            <w:r w:rsidRPr="007E3203">
              <w:rPr>
                <w:color w:val="000000"/>
                <w:sz w:val="24"/>
                <w:szCs w:val="24"/>
              </w:rPr>
              <w:lastRenderedPageBreak/>
              <w:t>8</w:t>
            </w:r>
          </w:p>
        </w:tc>
        <w:tc>
          <w:tcPr>
            <w:tcW w:w="4245" w:type="dxa"/>
            <w:tcBorders>
              <w:left w:val="single" w:sz="4" w:space="0" w:color="auto"/>
              <w:bottom w:val="single" w:sz="4" w:space="0" w:color="auto"/>
              <w:right w:val="single" w:sz="4" w:space="0" w:color="auto"/>
            </w:tcBorders>
            <w:vAlign w:val="center"/>
          </w:tcPr>
          <w:p w14:paraId="6B3E7BA2" w14:textId="77777777" w:rsidR="0049740A" w:rsidRPr="007E3203" w:rsidRDefault="0049740A">
            <w:pPr>
              <w:ind w:left="-57" w:right="-57"/>
              <w:jc w:val="both"/>
              <w:rPr>
                <w:color w:val="000000"/>
                <w:sz w:val="24"/>
                <w:szCs w:val="24"/>
              </w:rPr>
            </w:pPr>
            <w:r w:rsidRPr="007E3203">
              <w:rPr>
                <w:color w:val="000000"/>
                <w:sz w:val="24"/>
                <w:szCs w:val="24"/>
              </w:rPr>
              <w:t>Teren cu apă, altul decât cel cu amenajări piscicole</w:t>
            </w:r>
          </w:p>
        </w:tc>
        <w:tc>
          <w:tcPr>
            <w:tcW w:w="2417" w:type="dxa"/>
            <w:tcBorders>
              <w:left w:val="single" w:sz="4" w:space="0" w:color="auto"/>
              <w:bottom w:val="single" w:sz="4" w:space="0" w:color="auto"/>
              <w:right w:val="single" w:sz="4" w:space="0" w:color="auto"/>
            </w:tcBorders>
            <w:vAlign w:val="center"/>
          </w:tcPr>
          <w:p w14:paraId="1946A7AE" w14:textId="24D0BC5D" w:rsidR="0049740A" w:rsidRPr="00840046" w:rsidRDefault="00C862DF" w:rsidP="0009457E">
            <w:pPr>
              <w:jc w:val="center"/>
              <w:rPr>
                <w:sz w:val="24"/>
                <w:szCs w:val="24"/>
              </w:rPr>
            </w:pPr>
            <w:r>
              <w:rPr>
                <w:sz w:val="24"/>
                <w:szCs w:val="24"/>
              </w:rPr>
              <w:t>8</w:t>
            </w:r>
          </w:p>
        </w:tc>
        <w:tc>
          <w:tcPr>
            <w:tcW w:w="1985" w:type="dxa"/>
            <w:tcBorders>
              <w:left w:val="single" w:sz="4" w:space="0" w:color="auto"/>
              <w:bottom w:val="single" w:sz="4" w:space="0" w:color="auto"/>
              <w:right w:val="single" w:sz="4" w:space="0" w:color="auto"/>
            </w:tcBorders>
            <w:vAlign w:val="center"/>
          </w:tcPr>
          <w:p w14:paraId="22C3D751" w14:textId="130D3E23" w:rsidR="0049740A" w:rsidRPr="00840046" w:rsidRDefault="00C862DF" w:rsidP="0009457E">
            <w:pPr>
              <w:jc w:val="center"/>
              <w:rPr>
                <w:sz w:val="24"/>
                <w:szCs w:val="24"/>
              </w:rPr>
            </w:pPr>
            <w:r>
              <w:rPr>
                <w:sz w:val="24"/>
                <w:szCs w:val="24"/>
              </w:rPr>
              <w:t>6</w:t>
            </w:r>
          </w:p>
        </w:tc>
        <w:tc>
          <w:tcPr>
            <w:tcW w:w="1984" w:type="dxa"/>
            <w:tcBorders>
              <w:left w:val="single" w:sz="4" w:space="0" w:color="auto"/>
              <w:bottom w:val="single" w:sz="4" w:space="0" w:color="auto"/>
              <w:right w:val="single" w:sz="4" w:space="0" w:color="auto"/>
            </w:tcBorders>
            <w:vAlign w:val="center"/>
          </w:tcPr>
          <w:p w14:paraId="2CC21B90" w14:textId="174691C5" w:rsidR="0049740A" w:rsidRPr="00840046" w:rsidRDefault="00C862DF" w:rsidP="0009457E">
            <w:pPr>
              <w:jc w:val="center"/>
              <w:rPr>
                <w:sz w:val="24"/>
                <w:szCs w:val="24"/>
              </w:rPr>
            </w:pPr>
            <w:r>
              <w:rPr>
                <w:sz w:val="24"/>
                <w:szCs w:val="24"/>
              </w:rPr>
              <w:t>5</w:t>
            </w:r>
          </w:p>
        </w:tc>
        <w:tc>
          <w:tcPr>
            <w:tcW w:w="2268" w:type="dxa"/>
            <w:tcBorders>
              <w:left w:val="single" w:sz="4" w:space="0" w:color="auto"/>
              <w:bottom w:val="single" w:sz="4" w:space="0" w:color="auto"/>
              <w:right w:val="single" w:sz="4" w:space="0" w:color="auto"/>
            </w:tcBorders>
            <w:vAlign w:val="center"/>
          </w:tcPr>
          <w:p w14:paraId="2E32D521" w14:textId="4F526302" w:rsidR="0049740A" w:rsidRPr="00840046" w:rsidRDefault="00C862DF">
            <w:pPr>
              <w:jc w:val="center"/>
              <w:rPr>
                <w:sz w:val="24"/>
                <w:szCs w:val="24"/>
              </w:rPr>
            </w:pPr>
            <w:r>
              <w:rPr>
                <w:sz w:val="24"/>
                <w:szCs w:val="24"/>
              </w:rPr>
              <w:t>5</w:t>
            </w:r>
          </w:p>
        </w:tc>
      </w:tr>
      <w:tr w:rsidR="0049740A" w:rsidRPr="007E3203" w14:paraId="7FF540BE" w14:textId="77777777" w:rsidTr="6CB0DF5F">
        <w:trPr>
          <w:cantSplit/>
          <w:trHeight w:val="288"/>
        </w:trPr>
        <w:tc>
          <w:tcPr>
            <w:tcW w:w="851" w:type="dxa"/>
            <w:tcBorders>
              <w:left w:val="single" w:sz="4" w:space="0" w:color="auto"/>
              <w:bottom w:val="single" w:sz="4" w:space="0" w:color="auto"/>
              <w:right w:val="single" w:sz="4" w:space="0" w:color="auto"/>
            </w:tcBorders>
            <w:vAlign w:val="center"/>
          </w:tcPr>
          <w:p w14:paraId="110C7173" w14:textId="77777777" w:rsidR="0049740A" w:rsidRPr="007E3203" w:rsidRDefault="0049740A">
            <w:pPr>
              <w:jc w:val="center"/>
              <w:rPr>
                <w:color w:val="000000"/>
                <w:sz w:val="24"/>
                <w:szCs w:val="24"/>
              </w:rPr>
            </w:pPr>
            <w:r w:rsidRPr="007E3203">
              <w:rPr>
                <w:color w:val="000000"/>
                <w:sz w:val="24"/>
                <w:szCs w:val="24"/>
              </w:rPr>
              <w:t>8.1</w:t>
            </w:r>
          </w:p>
        </w:tc>
        <w:tc>
          <w:tcPr>
            <w:tcW w:w="4245" w:type="dxa"/>
            <w:tcBorders>
              <w:left w:val="single" w:sz="4" w:space="0" w:color="auto"/>
              <w:bottom w:val="single" w:sz="4" w:space="0" w:color="auto"/>
              <w:right w:val="single" w:sz="4" w:space="0" w:color="auto"/>
            </w:tcBorders>
            <w:vAlign w:val="center"/>
          </w:tcPr>
          <w:p w14:paraId="3026AAF5" w14:textId="77777777" w:rsidR="0049740A" w:rsidRPr="007E3203" w:rsidRDefault="0049740A">
            <w:pPr>
              <w:ind w:left="-57" w:right="-57"/>
              <w:jc w:val="both"/>
              <w:rPr>
                <w:color w:val="000000"/>
                <w:sz w:val="24"/>
                <w:szCs w:val="24"/>
              </w:rPr>
            </w:pPr>
            <w:r w:rsidRPr="007E3203">
              <w:rPr>
                <w:color w:val="000000"/>
                <w:sz w:val="24"/>
                <w:szCs w:val="24"/>
              </w:rPr>
              <w:t>Teren cu amenajări piscicole</w:t>
            </w:r>
          </w:p>
        </w:tc>
        <w:tc>
          <w:tcPr>
            <w:tcW w:w="2417" w:type="dxa"/>
            <w:tcBorders>
              <w:left w:val="single" w:sz="4" w:space="0" w:color="auto"/>
              <w:bottom w:val="single" w:sz="4" w:space="0" w:color="auto"/>
              <w:right w:val="single" w:sz="4" w:space="0" w:color="auto"/>
            </w:tcBorders>
            <w:vAlign w:val="center"/>
          </w:tcPr>
          <w:p w14:paraId="3848D7E0" w14:textId="3800AC7B" w:rsidR="0049740A" w:rsidRPr="00840046" w:rsidRDefault="00C862DF" w:rsidP="0009457E">
            <w:pPr>
              <w:jc w:val="center"/>
              <w:rPr>
                <w:sz w:val="24"/>
                <w:szCs w:val="24"/>
              </w:rPr>
            </w:pPr>
            <w:r>
              <w:rPr>
                <w:sz w:val="24"/>
                <w:szCs w:val="24"/>
              </w:rPr>
              <w:t>49</w:t>
            </w:r>
          </w:p>
        </w:tc>
        <w:tc>
          <w:tcPr>
            <w:tcW w:w="1985" w:type="dxa"/>
            <w:tcBorders>
              <w:left w:val="single" w:sz="4" w:space="0" w:color="auto"/>
              <w:bottom w:val="single" w:sz="4" w:space="0" w:color="auto"/>
              <w:right w:val="single" w:sz="4" w:space="0" w:color="auto"/>
            </w:tcBorders>
            <w:vAlign w:val="center"/>
          </w:tcPr>
          <w:p w14:paraId="219897CE" w14:textId="5B794828" w:rsidR="0049740A" w:rsidRPr="00840046" w:rsidRDefault="0049740A" w:rsidP="0009457E">
            <w:pPr>
              <w:jc w:val="center"/>
              <w:rPr>
                <w:sz w:val="24"/>
                <w:szCs w:val="24"/>
              </w:rPr>
            </w:pPr>
            <w:r w:rsidRPr="00840046">
              <w:rPr>
                <w:sz w:val="24"/>
                <w:szCs w:val="24"/>
              </w:rPr>
              <w:t>3</w:t>
            </w:r>
            <w:r w:rsidR="00C862DF">
              <w:rPr>
                <w:sz w:val="24"/>
                <w:szCs w:val="24"/>
              </w:rPr>
              <w:t>7</w:t>
            </w:r>
          </w:p>
        </w:tc>
        <w:tc>
          <w:tcPr>
            <w:tcW w:w="1984" w:type="dxa"/>
            <w:tcBorders>
              <w:left w:val="single" w:sz="4" w:space="0" w:color="auto"/>
              <w:bottom w:val="single" w:sz="4" w:space="0" w:color="auto"/>
              <w:right w:val="single" w:sz="4" w:space="0" w:color="auto"/>
            </w:tcBorders>
            <w:vAlign w:val="center"/>
          </w:tcPr>
          <w:p w14:paraId="71549C2A" w14:textId="0FA378B4" w:rsidR="0049740A" w:rsidRPr="00840046" w:rsidRDefault="00C862DF" w:rsidP="0009457E">
            <w:pPr>
              <w:jc w:val="center"/>
              <w:rPr>
                <w:sz w:val="24"/>
                <w:szCs w:val="24"/>
              </w:rPr>
            </w:pPr>
            <w:r>
              <w:rPr>
                <w:sz w:val="24"/>
                <w:szCs w:val="24"/>
              </w:rPr>
              <w:t>33</w:t>
            </w:r>
          </w:p>
        </w:tc>
        <w:tc>
          <w:tcPr>
            <w:tcW w:w="2268" w:type="dxa"/>
            <w:tcBorders>
              <w:left w:val="single" w:sz="4" w:space="0" w:color="auto"/>
              <w:bottom w:val="single" w:sz="4" w:space="0" w:color="auto"/>
              <w:right w:val="single" w:sz="4" w:space="0" w:color="auto"/>
            </w:tcBorders>
            <w:vAlign w:val="center"/>
          </w:tcPr>
          <w:p w14:paraId="7F8797AB" w14:textId="5EC254F8" w:rsidR="0049740A" w:rsidRPr="00840046" w:rsidRDefault="00C862DF">
            <w:pPr>
              <w:jc w:val="center"/>
              <w:rPr>
                <w:sz w:val="24"/>
                <w:szCs w:val="24"/>
              </w:rPr>
            </w:pPr>
            <w:r>
              <w:rPr>
                <w:sz w:val="24"/>
                <w:szCs w:val="24"/>
              </w:rPr>
              <w:t>29</w:t>
            </w:r>
          </w:p>
        </w:tc>
      </w:tr>
      <w:tr w:rsidR="0049740A" w:rsidRPr="007E3203" w14:paraId="1DA3E0D5" w14:textId="77777777" w:rsidTr="6CB0DF5F">
        <w:trPr>
          <w:cantSplit/>
          <w:trHeight w:val="288"/>
        </w:trPr>
        <w:tc>
          <w:tcPr>
            <w:tcW w:w="851" w:type="dxa"/>
            <w:tcBorders>
              <w:left w:val="single" w:sz="4" w:space="0" w:color="auto"/>
              <w:bottom w:val="single" w:sz="4" w:space="0" w:color="auto"/>
              <w:right w:val="single" w:sz="4" w:space="0" w:color="auto"/>
            </w:tcBorders>
            <w:vAlign w:val="center"/>
          </w:tcPr>
          <w:p w14:paraId="089009E4" w14:textId="77777777" w:rsidR="0049740A" w:rsidRPr="007E3203" w:rsidRDefault="0049740A">
            <w:pPr>
              <w:jc w:val="center"/>
              <w:rPr>
                <w:color w:val="000000"/>
                <w:sz w:val="24"/>
                <w:szCs w:val="24"/>
              </w:rPr>
            </w:pPr>
            <w:r w:rsidRPr="007E3203">
              <w:rPr>
                <w:color w:val="000000"/>
                <w:sz w:val="24"/>
                <w:szCs w:val="24"/>
              </w:rPr>
              <w:t>9</w:t>
            </w:r>
          </w:p>
        </w:tc>
        <w:tc>
          <w:tcPr>
            <w:tcW w:w="4245" w:type="dxa"/>
            <w:tcBorders>
              <w:left w:val="single" w:sz="4" w:space="0" w:color="auto"/>
              <w:bottom w:val="single" w:sz="4" w:space="0" w:color="auto"/>
              <w:right w:val="single" w:sz="4" w:space="0" w:color="auto"/>
            </w:tcBorders>
            <w:vAlign w:val="center"/>
          </w:tcPr>
          <w:p w14:paraId="07688419" w14:textId="77777777" w:rsidR="0049740A" w:rsidRPr="007E3203" w:rsidRDefault="0049740A">
            <w:pPr>
              <w:ind w:left="-57" w:right="-57"/>
              <w:jc w:val="both"/>
              <w:rPr>
                <w:color w:val="000000"/>
                <w:sz w:val="24"/>
                <w:szCs w:val="24"/>
              </w:rPr>
            </w:pPr>
            <w:r w:rsidRPr="007E3203">
              <w:rPr>
                <w:color w:val="000000"/>
                <w:sz w:val="24"/>
                <w:szCs w:val="24"/>
              </w:rPr>
              <w:t>Drumuri şi căi ferate</w:t>
            </w:r>
          </w:p>
        </w:tc>
        <w:tc>
          <w:tcPr>
            <w:tcW w:w="2417" w:type="dxa"/>
            <w:tcBorders>
              <w:left w:val="single" w:sz="4" w:space="0" w:color="auto"/>
              <w:bottom w:val="single" w:sz="4" w:space="0" w:color="auto"/>
              <w:right w:val="single" w:sz="4" w:space="0" w:color="auto"/>
            </w:tcBorders>
            <w:vAlign w:val="center"/>
          </w:tcPr>
          <w:p w14:paraId="6A355B75" w14:textId="77777777" w:rsidR="0049740A" w:rsidRPr="00840046" w:rsidRDefault="0049740A" w:rsidP="0009457E">
            <w:pPr>
              <w:jc w:val="center"/>
              <w:rPr>
                <w:sz w:val="24"/>
                <w:szCs w:val="24"/>
              </w:rPr>
            </w:pPr>
            <w:r w:rsidRPr="00840046">
              <w:rPr>
                <w:sz w:val="24"/>
                <w:szCs w:val="24"/>
              </w:rPr>
              <w:t>0</w:t>
            </w:r>
          </w:p>
        </w:tc>
        <w:tc>
          <w:tcPr>
            <w:tcW w:w="1985" w:type="dxa"/>
            <w:tcBorders>
              <w:left w:val="single" w:sz="4" w:space="0" w:color="auto"/>
              <w:bottom w:val="single" w:sz="4" w:space="0" w:color="auto"/>
              <w:right w:val="single" w:sz="4" w:space="0" w:color="auto"/>
            </w:tcBorders>
            <w:vAlign w:val="center"/>
          </w:tcPr>
          <w:p w14:paraId="579F9DF6" w14:textId="77777777" w:rsidR="0049740A" w:rsidRPr="00840046" w:rsidRDefault="0049740A" w:rsidP="0009457E">
            <w:pPr>
              <w:jc w:val="center"/>
              <w:rPr>
                <w:sz w:val="24"/>
                <w:szCs w:val="24"/>
              </w:rPr>
            </w:pPr>
            <w:r w:rsidRPr="00840046">
              <w:rPr>
                <w:sz w:val="24"/>
                <w:szCs w:val="24"/>
              </w:rPr>
              <w:t>0</w:t>
            </w:r>
          </w:p>
        </w:tc>
        <w:tc>
          <w:tcPr>
            <w:tcW w:w="1984" w:type="dxa"/>
            <w:tcBorders>
              <w:left w:val="single" w:sz="4" w:space="0" w:color="auto"/>
              <w:bottom w:val="single" w:sz="4" w:space="0" w:color="auto"/>
              <w:right w:val="single" w:sz="4" w:space="0" w:color="auto"/>
            </w:tcBorders>
            <w:vAlign w:val="center"/>
          </w:tcPr>
          <w:p w14:paraId="0146225B" w14:textId="77777777" w:rsidR="0049740A" w:rsidRPr="00840046" w:rsidRDefault="0049740A" w:rsidP="0009457E">
            <w:pPr>
              <w:jc w:val="center"/>
              <w:rPr>
                <w:sz w:val="24"/>
                <w:szCs w:val="24"/>
              </w:rPr>
            </w:pPr>
            <w:r w:rsidRPr="00840046">
              <w:rPr>
                <w:sz w:val="24"/>
                <w:szCs w:val="24"/>
              </w:rPr>
              <w:t>0</w:t>
            </w:r>
          </w:p>
        </w:tc>
        <w:tc>
          <w:tcPr>
            <w:tcW w:w="2268" w:type="dxa"/>
            <w:tcBorders>
              <w:left w:val="single" w:sz="4" w:space="0" w:color="auto"/>
              <w:bottom w:val="single" w:sz="4" w:space="0" w:color="auto"/>
              <w:right w:val="single" w:sz="4" w:space="0" w:color="auto"/>
            </w:tcBorders>
            <w:vAlign w:val="center"/>
          </w:tcPr>
          <w:p w14:paraId="4207ADCD" w14:textId="77777777" w:rsidR="0049740A" w:rsidRPr="00840046" w:rsidRDefault="0049740A">
            <w:pPr>
              <w:jc w:val="center"/>
              <w:rPr>
                <w:sz w:val="24"/>
                <w:szCs w:val="24"/>
              </w:rPr>
            </w:pPr>
            <w:r w:rsidRPr="00840046">
              <w:rPr>
                <w:sz w:val="24"/>
                <w:szCs w:val="24"/>
              </w:rPr>
              <w:t>0</w:t>
            </w:r>
          </w:p>
        </w:tc>
      </w:tr>
      <w:tr w:rsidR="0049740A" w:rsidRPr="007E3203" w14:paraId="58A8A077" w14:textId="77777777" w:rsidTr="6CB0DF5F">
        <w:trPr>
          <w:cantSplit/>
          <w:trHeight w:val="288"/>
        </w:trPr>
        <w:tc>
          <w:tcPr>
            <w:tcW w:w="851" w:type="dxa"/>
            <w:tcBorders>
              <w:left w:val="single" w:sz="4" w:space="0" w:color="auto"/>
              <w:bottom w:val="single" w:sz="4" w:space="0" w:color="auto"/>
              <w:right w:val="single" w:sz="4" w:space="0" w:color="auto"/>
            </w:tcBorders>
            <w:vAlign w:val="center"/>
          </w:tcPr>
          <w:p w14:paraId="446DE71A" w14:textId="77777777" w:rsidR="0049740A" w:rsidRPr="007E3203" w:rsidRDefault="0049740A">
            <w:pPr>
              <w:jc w:val="center"/>
              <w:rPr>
                <w:color w:val="000000"/>
                <w:sz w:val="24"/>
                <w:szCs w:val="24"/>
              </w:rPr>
            </w:pPr>
            <w:r w:rsidRPr="007E3203">
              <w:rPr>
                <w:color w:val="000000"/>
                <w:sz w:val="24"/>
                <w:szCs w:val="24"/>
              </w:rPr>
              <w:t>10</w:t>
            </w:r>
          </w:p>
        </w:tc>
        <w:tc>
          <w:tcPr>
            <w:tcW w:w="4245" w:type="dxa"/>
            <w:tcBorders>
              <w:left w:val="single" w:sz="4" w:space="0" w:color="auto"/>
              <w:bottom w:val="single" w:sz="4" w:space="0" w:color="auto"/>
              <w:right w:val="single" w:sz="4" w:space="0" w:color="auto"/>
            </w:tcBorders>
            <w:vAlign w:val="center"/>
          </w:tcPr>
          <w:p w14:paraId="2D5ABDF9" w14:textId="77777777" w:rsidR="0049740A" w:rsidRPr="007E3203" w:rsidRDefault="0049740A">
            <w:pPr>
              <w:ind w:left="-57" w:right="-57"/>
              <w:jc w:val="both"/>
              <w:rPr>
                <w:color w:val="000000"/>
                <w:sz w:val="24"/>
                <w:szCs w:val="24"/>
              </w:rPr>
            </w:pPr>
            <w:r w:rsidRPr="007E3203">
              <w:rPr>
                <w:color w:val="000000"/>
                <w:sz w:val="24"/>
                <w:szCs w:val="24"/>
              </w:rPr>
              <w:t>Teren neproductiv</w:t>
            </w:r>
          </w:p>
        </w:tc>
        <w:tc>
          <w:tcPr>
            <w:tcW w:w="2417" w:type="dxa"/>
            <w:tcBorders>
              <w:left w:val="single" w:sz="4" w:space="0" w:color="auto"/>
              <w:bottom w:val="single" w:sz="4" w:space="0" w:color="auto"/>
              <w:right w:val="single" w:sz="4" w:space="0" w:color="auto"/>
            </w:tcBorders>
            <w:vAlign w:val="center"/>
          </w:tcPr>
          <w:p w14:paraId="5D64A453" w14:textId="77777777" w:rsidR="0049740A" w:rsidRPr="00840046" w:rsidRDefault="0049740A" w:rsidP="0009457E">
            <w:pPr>
              <w:jc w:val="center"/>
              <w:rPr>
                <w:sz w:val="24"/>
                <w:szCs w:val="24"/>
              </w:rPr>
            </w:pPr>
            <w:r w:rsidRPr="00840046">
              <w:rPr>
                <w:sz w:val="24"/>
                <w:szCs w:val="24"/>
              </w:rPr>
              <w:t>0</w:t>
            </w:r>
          </w:p>
        </w:tc>
        <w:tc>
          <w:tcPr>
            <w:tcW w:w="1985" w:type="dxa"/>
            <w:tcBorders>
              <w:left w:val="single" w:sz="4" w:space="0" w:color="auto"/>
              <w:bottom w:val="single" w:sz="4" w:space="0" w:color="auto"/>
              <w:right w:val="single" w:sz="4" w:space="0" w:color="auto"/>
            </w:tcBorders>
            <w:vAlign w:val="center"/>
          </w:tcPr>
          <w:p w14:paraId="3081C80F" w14:textId="77777777" w:rsidR="0049740A" w:rsidRPr="00840046" w:rsidRDefault="0049740A" w:rsidP="0009457E">
            <w:pPr>
              <w:jc w:val="center"/>
              <w:rPr>
                <w:sz w:val="24"/>
                <w:szCs w:val="24"/>
              </w:rPr>
            </w:pPr>
            <w:r w:rsidRPr="00840046">
              <w:rPr>
                <w:sz w:val="24"/>
                <w:szCs w:val="24"/>
              </w:rPr>
              <w:t>0</w:t>
            </w:r>
          </w:p>
        </w:tc>
        <w:tc>
          <w:tcPr>
            <w:tcW w:w="1984" w:type="dxa"/>
            <w:tcBorders>
              <w:left w:val="single" w:sz="4" w:space="0" w:color="auto"/>
              <w:bottom w:val="single" w:sz="4" w:space="0" w:color="auto"/>
              <w:right w:val="single" w:sz="4" w:space="0" w:color="auto"/>
            </w:tcBorders>
            <w:vAlign w:val="center"/>
          </w:tcPr>
          <w:p w14:paraId="3209E21E" w14:textId="77777777" w:rsidR="0049740A" w:rsidRPr="00840046" w:rsidRDefault="0049740A" w:rsidP="0009457E">
            <w:pPr>
              <w:jc w:val="center"/>
              <w:rPr>
                <w:sz w:val="24"/>
                <w:szCs w:val="24"/>
              </w:rPr>
            </w:pPr>
            <w:r w:rsidRPr="00840046">
              <w:rPr>
                <w:sz w:val="24"/>
                <w:szCs w:val="24"/>
              </w:rPr>
              <w:t>0</w:t>
            </w:r>
          </w:p>
        </w:tc>
        <w:tc>
          <w:tcPr>
            <w:tcW w:w="2268" w:type="dxa"/>
            <w:tcBorders>
              <w:left w:val="single" w:sz="4" w:space="0" w:color="auto"/>
              <w:bottom w:val="single" w:sz="4" w:space="0" w:color="auto"/>
              <w:right w:val="single" w:sz="4" w:space="0" w:color="auto"/>
            </w:tcBorders>
            <w:vAlign w:val="center"/>
          </w:tcPr>
          <w:p w14:paraId="62D7B3BE" w14:textId="77777777" w:rsidR="0049740A" w:rsidRPr="00840046" w:rsidRDefault="0049740A">
            <w:pPr>
              <w:jc w:val="center"/>
              <w:rPr>
                <w:sz w:val="24"/>
                <w:szCs w:val="24"/>
              </w:rPr>
            </w:pPr>
            <w:r w:rsidRPr="00840046">
              <w:rPr>
                <w:sz w:val="24"/>
                <w:szCs w:val="24"/>
              </w:rPr>
              <w:t>0</w:t>
            </w:r>
          </w:p>
        </w:tc>
      </w:tr>
    </w:tbl>
    <w:p w14:paraId="14213C71" w14:textId="77777777" w:rsidR="004C7D98" w:rsidRPr="007E3203" w:rsidRDefault="004C7D98" w:rsidP="00534144">
      <w:pPr>
        <w:numPr>
          <w:ilvl w:val="0"/>
          <w:numId w:val="16"/>
        </w:numPr>
        <w:autoSpaceDE w:val="0"/>
        <w:autoSpaceDN w:val="0"/>
        <w:adjustRightInd w:val="0"/>
        <w:rPr>
          <w:sz w:val="24"/>
          <w:szCs w:val="24"/>
        </w:rPr>
      </w:pPr>
      <w:r w:rsidRPr="007E3203">
        <w:rPr>
          <w:sz w:val="24"/>
          <w:szCs w:val="24"/>
        </w:rPr>
        <w:t>Suma corespunz</w:t>
      </w:r>
      <w:r w:rsidR="004C1EF7" w:rsidRPr="007E3203">
        <w:rPr>
          <w:sz w:val="24"/>
          <w:szCs w:val="24"/>
        </w:rPr>
        <w:t>ă</w:t>
      </w:r>
      <w:r w:rsidRPr="007E3203">
        <w:rPr>
          <w:sz w:val="24"/>
          <w:szCs w:val="24"/>
        </w:rPr>
        <w:t>toare din tabe</w:t>
      </w:r>
      <w:r w:rsidR="004C1EF7" w:rsidRPr="007E3203">
        <w:rPr>
          <w:sz w:val="24"/>
          <w:szCs w:val="24"/>
        </w:rPr>
        <w:t>l</w:t>
      </w:r>
      <w:r w:rsidRPr="007E3203">
        <w:rPr>
          <w:sz w:val="24"/>
          <w:szCs w:val="24"/>
        </w:rPr>
        <w:t xml:space="preserve"> se </w:t>
      </w:r>
      <w:r w:rsidR="004C1EF7" w:rsidRPr="007E3203">
        <w:rPr>
          <w:sz w:val="24"/>
          <w:szCs w:val="24"/>
        </w:rPr>
        <w:t>î</w:t>
      </w:r>
      <w:r w:rsidRPr="007E3203">
        <w:rPr>
          <w:sz w:val="24"/>
          <w:szCs w:val="24"/>
        </w:rPr>
        <w:t>nmul</w:t>
      </w:r>
      <w:r w:rsidR="00351163" w:rsidRPr="007E3203">
        <w:rPr>
          <w:sz w:val="24"/>
          <w:szCs w:val="24"/>
        </w:rPr>
        <w:t>ţeş</w:t>
      </w:r>
      <w:r w:rsidRPr="007E3203">
        <w:rPr>
          <w:sz w:val="24"/>
          <w:szCs w:val="24"/>
        </w:rPr>
        <w:t>te cu coeficientul de corec</w:t>
      </w:r>
      <w:r w:rsidR="00351163" w:rsidRPr="007E3203">
        <w:rPr>
          <w:sz w:val="24"/>
          <w:szCs w:val="24"/>
        </w:rPr>
        <w:t>ţ</w:t>
      </w:r>
      <w:r w:rsidRPr="007E3203">
        <w:rPr>
          <w:sz w:val="24"/>
          <w:szCs w:val="24"/>
        </w:rPr>
        <w:t>ie aferent zonei</w:t>
      </w:r>
      <w:r w:rsidR="00C65012" w:rsidRPr="007E3203">
        <w:rPr>
          <w:sz w:val="24"/>
          <w:szCs w:val="24"/>
        </w:rPr>
        <w:t xml:space="preserve"> din localitatea </w:t>
      </w:r>
      <w:r w:rsidR="0049740A" w:rsidRPr="007E3203">
        <w:rPr>
          <w:sz w:val="24"/>
          <w:szCs w:val="24"/>
        </w:rPr>
        <w:t>Biertan</w:t>
      </w:r>
      <w:r w:rsidRPr="007E3203">
        <w:rPr>
          <w:sz w:val="24"/>
          <w:szCs w:val="24"/>
        </w:rPr>
        <w:t xml:space="preserve">: zona A </w:t>
      </w:r>
      <w:r w:rsidR="004C1EF7" w:rsidRPr="007E3203">
        <w:rPr>
          <w:sz w:val="24"/>
          <w:szCs w:val="24"/>
        </w:rPr>
        <w:t xml:space="preserve">= </w:t>
      </w:r>
      <w:r w:rsidR="00C65012" w:rsidRPr="007E3203">
        <w:rPr>
          <w:sz w:val="24"/>
          <w:szCs w:val="24"/>
        </w:rPr>
        <w:t>1,10</w:t>
      </w:r>
      <w:r w:rsidRPr="007E3203">
        <w:rPr>
          <w:sz w:val="24"/>
          <w:szCs w:val="24"/>
        </w:rPr>
        <w:t xml:space="preserve">; </w:t>
      </w:r>
      <w:r w:rsidR="00C65012" w:rsidRPr="007E3203">
        <w:rPr>
          <w:sz w:val="24"/>
          <w:szCs w:val="24"/>
        </w:rPr>
        <w:t xml:space="preserve">iar la localitatie </w:t>
      </w:r>
      <w:r w:rsidR="0049740A" w:rsidRPr="007E3203">
        <w:rPr>
          <w:sz w:val="24"/>
          <w:szCs w:val="24"/>
        </w:rPr>
        <w:t>Richiș  ș</w:t>
      </w:r>
      <w:r w:rsidR="00C65012" w:rsidRPr="007E3203">
        <w:rPr>
          <w:sz w:val="24"/>
          <w:szCs w:val="24"/>
        </w:rPr>
        <w:t xml:space="preserve">i </w:t>
      </w:r>
      <w:r w:rsidR="0049740A" w:rsidRPr="007E3203">
        <w:rPr>
          <w:sz w:val="24"/>
          <w:szCs w:val="24"/>
        </w:rPr>
        <w:t>Copșa Mare</w:t>
      </w:r>
      <w:r w:rsidR="00C65012" w:rsidRPr="007E3203">
        <w:rPr>
          <w:sz w:val="24"/>
          <w:szCs w:val="24"/>
        </w:rPr>
        <w:t xml:space="preserve"> </w:t>
      </w:r>
      <w:r w:rsidR="0049740A" w:rsidRPr="007E3203">
        <w:rPr>
          <w:sz w:val="24"/>
          <w:szCs w:val="24"/>
        </w:rPr>
        <w:t xml:space="preserve"> </w:t>
      </w:r>
      <w:r w:rsidRPr="007E3203">
        <w:rPr>
          <w:sz w:val="24"/>
          <w:szCs w:val="24"/>
        </w:rPr>
        <w:t xml:space="preserve">zona </w:t>
      </w:r>
      <w:r w:rsidR="00C65012" w:rsidRPr="007E3203">
        <w:rPr>
          <w:sz w:val="24"/>
          <w:szCs w:val="24"/>
        </w:rPr>
        <w:t>A</w:t>
      </w:r>
      <w:r w:rsidRPr="007E3203">
        <w:rPr>
          <w:sz w:val="24"/>
          <w:szCs w:val="24"/>
        </w:rPr>
        <w:t xml:space="preserve"> </w:t>
      </w:r>
      <w:r w:rsidR="004C1EF7" w:rsidRPr="007E3203">
        <w:rPr>
          <w:sz w:val="24"/>
          <w:szCs w:val="24"/>
        </w:rPr>
        <w:t xml:space="preserve">= </w:t>
      </w:r>
      <w:r w:rsidR="00C65012" w:rsidRPr="007E3203">
        <w:rPr>
          <w:sz w:val="24"/>
          <w:szCs w:val="24"/>
        </w:rPr>
        <w:t>1,05.</w:t>
      </w:r>
    </w:p>
    <w:p w14:paraId="236DC9A6" w14:textId="77777777" w:rsidR="00AF1913" w:rsidRPr="007E3203" w:rsidRDefault="001C719E" w:rsidP="001C719E">
      <w:pPr>
        <w:numPr>
          <w:ilvl w:val="0"/>
          <w:numId w:val="16"/>
        </w:numPr>
        <w:autoSpaceDE w:val="0"/>
        <w:autoSpaceDN w:val="0"/>
        <w:adjustRightInd w:val="0"/>
        <w:rPr>
          <w:sz w:val="24"/>
          <w:szCs w:val="24"/>
        </w:rPr>
      </w:pPr>
      <w:r w:rsidRPr="007E3203">
        <w:rPr>
          <w:bCs/>
          <w:sz w:val="24"/>
          <w:szCs w:val="24"/>
          <w:lang w:val="ro-RO"/>
        </w:rPr>
        <w:t>Impozitul/taxa pe terenurile amplasate în extravilan rezultat se majorează cu o cotă adiţională de</w:t>
      </w:r>
      <w:r w:rsidR="00246524" w:rsidRPr="007E3203">
        <w:rPr>
          <w:bCs/>
          <w:sz w:val="24"/>
          <w:szCs w:val="24"/>
          <w:lang w:val="ro-RO"/>
        </w:rPr>
        <w:t xml:space="preserve"> </w:t>
      </w:r>
      <w:r w:rsidRPr="007E3203">
        <w:rPr>
          <w:bCs/>
          <w:sz w:val="24"/>
          <w:szCs w:val="24"/>
          <w:lang w:val="ro-RO"/>
        </w:rPr>
        <w:t xml:space="preserve"> </w:t>
      </w:r>
      <w:r w:rsidR="008D632A" w:rsidRPr="007E3203">
        <w:rPr>
          <w:bCs/>
          <w:sz w:val="24"/>
          <w:szCs w:val="24"/>
          <w:lang w:val="ro-RO"/>
        </w:rPr>
        <w:t>1</w:t>
      </w:r>
      <w:r w:rsidR="00ED5B07" w:rsidRPr="007E3203">
        <w:rPr>
          <w:bCs/>
          <w:sz w:val="24"/>
          <w:szCs w:val="24"/>
          <w:lang w:val="ro-RO"/>
        </w:rPr>
        <w:t>0</w:t>
      </w:r>
      <w:r w:rsidR="004C7D98" w:rsidRPr="007E3203">
        <w:rPr>
          <w:bCs/>
          <w:sz w:val="24"/>
          <w:szCs w:val="24"/>
          <w:lang w:val="ro-RO"/>
        </w:rPr>
        <w:t xml:space="preserve"> </w:t>
      </w:r>
      <w:r w:rsidRPr="007E3203">
        <w:rPr>
          <w:bCs/>
          <w:sz w:val="24"/>
          <w:szCs w:val="24"/>
          <w:lang w:val="ro-RO"/>
        </w:rPr>
        <w:t>% conform art.</w:t>
      </w:r>
      <w:r w:rsidR="00834BDA" w:rsidRPr="007E3203">
        <w:rPr>
          <w:bCs/>
          <w:sz w:val="24"/>
          <w:szCs w:val="24"/>
          <w:lang w:val="ro-RO"/>
        </w:rPr>
        <w:t>489</w:t>
      </w:r>
      <w:r w:rsidRPr="007E3203">
        <w:rPr>
          <w:bCs/>
          <w:sz w:val="24"/>
          <w:szCs w:val="24"/>
          <w:lang w:val="ro-RO"/>
        </w:rPr>
        <w:t xml:space="preserve"> din Legea </w:t>
      </w:r>
      <w:r w:rsidR="004C7D98" w:rsidRPr="007E3203">
        <w:rPr>
          <w:bCs/>
          <w:sz w:val="24"/>
          <w:szCs w:val="24"/>
          <w:lang w:val="ro-RO"/>
        </w:rPr>
        <w:t>227</w:t>
      </w:r>
      <w:r w:rsidRPr="007E3203">
        <w:rPr>
          <w:bCs/>
          <w:sz w:val="24"/>
          <w:szCs w:val="24"/>
          <w:lang w:val="ro-RO"/>
        </w:rPr>
        <w:t>/20</w:t>
      </w:r>
      <w:r w:rsidR="00092465" w:rsidRPr="007E3203">
        <w:rPr>
          <w:bCs/>
          <w:sz w:val="24"/>
          <w:szCs w:val="24"/>
          <w:lang w:val="ro-RO"/>
        </w:rPr>
        <w:t>15</w:t>
      </w:r>
      <w:r w:rsidRPr="007E3203">
        <w:rPr>
          <w:bCs/>
          <w:sz w:val="24"/>
          <w:szCs w:val="24"/>
          <w:lang w:val="ro-RO"/>
        </w:rPr>
        <w:t xml:space="preserve"> privind Codul fiscal</w:t>
      </w:r>
    </w:p>
    <w:p w14:paraId="03BE3390" w14:textId="77777777" w:rsidR="005937BE" w:rsidRPr="007E3203" w:rsidRDefault="005937BE" w:rsidP="001C719E">
      <w:pPr>
        <w:numPr>
          <w:ilvl w:val="0"/>
          <w:numId w:val="16"/>
        </w:numPr>
        <w:autoSpaceDE w:val="0"/>
        <w:autoSpaceDN w:val="0"/>
        <w:adjustRightInd w:val="0"/>
        <w:rPr>
          <w:sz w:val="24"/>
          <w:szCs w:val="24"/>
        </w:rPr>
      </w:pPr>
      <w:r w:rsidRPr="007E3203">
        <w:rPr>
          <w:bCs/>
          <w:sz w:val="24"/>
          <w:szCs w:val="24"/>
          <w:lang w:val="ro-RO"/>
        </w:rPr>
        <w:t xml:space="preserve">Înregistrarea în registrul agricol a datelor </w:t>
      </w:r>
      <w:r w:rsidR="00092465" w:rsidRPr="007E3203">
        <w:rPr>
          <w:bCs/>
          <w:sz w:val="24"/>
          <w:szCs w:val="24"/>
          <w:lang w:val="ro-RO"/>
        </w:rPr>
        <w:t xml:space="preserve">privind clădirile și terenurile, a titularului dreptului de proprietate asupra acestora, precum și schimbarea categoriei de folosință se pot face numai pe bază de documente, anexată  la declarația făcută prin semnătură proprie a capului de gospodărie sau, în lipsa acestuia, a unui </w:t>
      </w:r>
      <w:r w:rsidR="00D45B03">
        <w:rPr>
          <w:bCs/>
          <w:sz w:val="24"/>
          <w:szCs w:val="24"/>
          <w:lang w:val="ro-RO"/>
        </w:rPr>
        <w:t xml:space="preserve">membru major  al gospodăriei. </w:t>
      </w:r>
      <w:r w:rsidR="00092465" w:rsidRPr="007E3203">
        <w:rPr>
          <w:bCs/>
          <w:sz w:val="24"/>
          <w:szCs w:val="24"/>
          <w:lang w:val="ro-RO"/>
        </w:rPr>
        <w:t>.</w:t>
      </w:r>
    </w:p>
    <w:p w14:paraId="1F3B1409" w14:textId="0496BF32" w:rsidR="00FC5EE9" w:rsidRPr="00966A2F" w:rsidRDefault="00840046" w:rsidP="00966A2F">
      <w:pPr>
        <w:pStyle w:val="NormalWeb"/>
        <w:numPr>
          <w:ilvl w:val="0"/>
          <w:numId w:val="16"/>
        </w:numPr>
      </w:pPr>
      <w:bookmarkStart w:id="0" w:name="456"/>
      <w:bookmarkEnd w:id="0"/>
      <w:r w:rsidRPr="00966A2F">
        <w:rPr>
          <w:b/>
          <w:bCs/>
        </w:rPr>
        <w:t xml:space="preserve">SCUTIRI </w:t>
      </w:r>
      <w:r w:rsidRPr="00966A2F">
        <w:rPr>
          <w:bCs/>
        </w:rPr>
        <w:t>– (</w:t>
      </w:r>
      <w:r w:rsidR="00FC5EE9" w:rsidRPr="00966A2F">
        <w:rPr>
          <w:bCs/>
        </w:rPr>
        <w:t>Art. 456.</w:t>
      </w:r>
      <w:r w:rsidR="00FC5EE9" w:rsidRPr="00966A2F">
        <w:t xml:space="preserve"> </w:t>
      </w:r>
      <w:r w:rsidRPr="00966A2F">
        <w:t>)</w:t>
      </w:r>
      <w:r w:rsidR="00FC5EE9" w:rsidRPr="00966A2F">
        <w:t>- (1) Nu se datorează impozit/taxă pe clădiri</w:t>
      </w:r>
      <w:r w:rsidR="00B448B5" w:rsidRPr="00966A2F">
        <w:t>/teren</w:t>
      </w:r>
      <w:r w:rsidR="00FC5EE9" w:rsidRPr="00966A2F">
        <w:t xml:space="preserve"> pentru: </w:t>
      </w:r>
    </w:p>
    <w:p w14:paraId="7FF56509" w14:textId="77777777" w:rsidR="00D05C21" w:rsidRPr="00966A2F" w:rsidRDefault="00D05C21" w:rsidP="00D05C21">
      <w:pPr>
        <w:pStyle w:val="NormalWeb"/>
        <w:ind w:left="780"/>
      </w:pPr>
      <w:r w:rsidRPr="00966A2F">
        <w:t>a) clădirile aflate în proprietatea publică sau privată a statului sau a unităţilor administrativ - teritoriale, cu excepţia încăperilor folosite pentru activităţi economice sau agrement, altele decât cele desfăşurate în relaţie cu persoane juridice de drept public;</w:t>
      </w:r>
    </w:p>
    <w:p w14:paraId="0432042F" w14:textId="77777777" w:rsidR="00D05C21" w:rsidRPr="00966A2F" w:rsidRDefault="00D05C21" w:rsidP="00D05C21">
      <w:pPr>
        <w:pStyle w:val="NormalWeb"/>
        <w:ind w:left="780"/>
      </w:pPr>
      <w:r w:rsidRPr="00966A2F">
        <w:t>b) clădirile aflate în domeniul privat al statului concesionate, închiriate, date în administrare ori în folosinţă, după caz, instituţiilor publice cu finanţare de la bugetul de stat, utilizate pentru activitatea proprie a acestora;</w:t>
      </w:r>
    </w:p>
    <w:p w14:paraId="11093BF0" w14:textId="26318129" w:rsidR="00D05C21" w:rsidRPr="00966A2F" w:rsidRDefault="00D05C21" w:rsidP="00966A2F">
      <w:pPr>
        <w:pStyle w:val="NormalWeb"/>
        <w:ind w:left="780"/>
      </w:pPr>
      <w:r w:rsidRPr="00966A2F">
        <w:t xml:space="preserve">c) clădirile aflate în proprietatea fundaţiilor înfiinţate prin testament constituite, conform legii, cu scopul de a </w:t>
      </w:r>
      <w:proofErr w:type="spellStart"/>
      <w:r w:rsidRPr="00966A2F">
        <w:t>întreţine</w:t>
      </w:r>
      <w:proofErr w:type="spellEnd"/>
      <w:r w:rsidRPr="00966A2F">
        <w:t xml:space="preserve">, </w:t>
      </w:r>
      <w:proofErr w:type="spellStart"/>
      <w:r w:rsidRPr="00966A2F">
        <w:t>dezvolta</w:t>
      </w:r>
      <w:proofErr w:type="spellEnd"/>
      <w:r w:rsidRPr="00966A2F">
        <w:t xml:space="preserve"> </w:t>
      </w:r>
      <w:proofErr w:type="spellStart"/>
      <w:r w:rsidRPr="00966A2F">
        <w:t>şi</w:t>
      </w:r>
      <w:proofErr w:type="spellEnd"/>
      <w:r w:rsidRPr="00966A2F">
        <w:t xml:space="preserve"> </w:t>
      </w:r>
      <w:proofErr w:type="spellStart"/>
      <w:r w:rsidRPr="00966A2F">
        <w:t>ajuta</w:t>
      </w:r>
      <w:proofErr w:type="spellEnd"/>
      <w:r w:rsidRPr="00966A2F">
        <w:t xml:space="preserve"> </w:t>
      </w:r>
      <w:proofErr w:type="spellStart"/>
      <w:r w:rsidRPr="00966A2F">
        <w:t>instituţii</w:t>
      </w:r>
      <w:proofErr w:type="spellEnd"/>
      <w:r w:rsidRPr="00966A2F">
        <w:t xml:space="preserve"> de </w:t>
      </w:r>
      <w:proofErr w:type="spellStart"/>
      <w:r w:rsidRPr="00966A2F">
        <w:t>cultură</w:t>
      </w:r>
      <w:proofErr w:type="spellEnd"/>
      <w:r w:rsidRPr="00966A2F">
        <w:t xml:space="preserve"> </w:t>
      </w:r>
      <w:proofErr w:type="spellStart"/>
      <w:r w:rsidRPr="00966A2F">
        <w:t>naţională</w:t>
      </w:r>
      <w:proofErr w:type="spellEnd"/>
      <w:r w:rsidRPr="00966A2F">
        <w:t xml:space="preserve">, precum </w:t>
      </w:r>
      <w:proofErr w:type="spellStart"/>
      <w:r w:rsidRPr="00966A2F">
        <w:t>şi</w:t>
      </w:r>
      <w:proofErr w:type="spellEnd"/>
      <w:r w:rsidRPr="00966A2F">
        <w:t xml:space="preserve"> de a </w:t>
      </w:r>
      <w:proofErr w:type="spellStart"/>
      <w:r w:rsidRPr="00966A2F">
        <w:t>susţine</w:t>
      </w:r>
      <w:proofErr w:type="spellEnd"/>
      <w:r w:rsidRPr="00966A2F">
        <w:t xml:space="preserve"> </w:t>
      </w:r>
      <w:proofErr w:type="spellStart"/>
      <w:r w:rsidRPr="00966A2F">
        <w:t>acţiuni</w:t>
      </w:r>
      <w:proofErr w:type="spellEnd"/>
      <w:r w:rsidRPr="00966A2F">
        <w:t xml:space="preserve"> cu </w:t>
      </w:r>
      <w:proofErr w:type="spellStart"/>
      <w:r w:rsidRPr="00966A2F">
        <w:t>caracter</w:t>
      </w:r>
      <w:proofErr w:type="spellEnd"/>
      <w:r w:rsidRPr="00966A2F">
        <w:t xml:space="preserve"> </w:t>
      </w:r>
      <w:proofErr w:type="spellStart"/>
      <w:r w:rsidRPr="00966A2F">
        <w:t>umanitar</w:t>
      </w:r>
      <w:proofErr w:type="spellEnd"/>
      <w:r w:rsidRPr="00966A2F">
        <w:t xml:space="preserve">, social </w:t>
      </w:r>
      <w:proofErr w:type="spellStart"/>
      <w:r w:rsidRPr="00966A2F">
        <w:t>şi</w:t>
      </w:r>
      <w:proofErr w:type="spellEnd"/>
      <w:r w:rsidRPr="00966A2F">
        <w:t xml:space="preserve"> </w:t>
      </w:r>
      <w:proofErr w:type="gramStart"/>
      <w:r w:rsidRPr="00966A2F">
        <w:t>cultural;</w:t>
      </w:r>
      <w:proofErr w:type="gramEnd"/>
    </w:p>
    <w:p w14:paraId="2A4D10D3" w14:textId="77777777" w:rsidR="00D05C21" w:rsidRPr="00966A2F" w:rsidRDefault="00D05C21" w:rsidP="00D05C21">
      <w:pPr>
        <w:pStyle w:val="NormalWeb"/>
        <w:ind w:left="780"/>
      </w:pPr>
      <w:r w:rsidRPr="00966A2F">
        <w:t>[{*}] d) clădirile care, prin destinaţie, constituie lăcaşuri de cult, aparţinând cultelor religioase recunoscute oficial, asociaţiilor religioase şi componentelor locale ale acestora, precum şi casele parohiale, cu excepţia încăperilor folosite pentru activităţi economice; (literă modificată prin art. unic din Legea nr. 107/2017, în vigoare de la 22 mai 2017)</w:t>
      </w:r>
    </w:p>
    <w:p w14:paraId="698B2FB0" w14:textId="77777777" w:rsidR="00D05C21" w:rsidRPr="00966A2F" w:rsidRDefault="00D05C21" w:rsidP="00D05C21">
      <w:pPr>
        <w:pStyle w:val="NormalWeb"/>
        <w:ind w:left="780"/>
      </w:pPr>
      <w:r w:rsidRPr="00966A2F">
        <w:t>e) clădirile funerare din cimitire şi crematorii;</w:t>
      </w:r>
    </w:p>
    <w:p w14:paraId="1BB16641" w14:textId="77777777" w:rsidR="00D05C21" w:rsidRPr="00966A2F" w:rsidRDefault="00D05C21" w:rsidP="00D05C21">
      <w:pPr>
        <w:pStyle w:val="NormalWeb"/>
        <w:ind w:left="780"/>
      </w:pPr>
      <w:r w:rsidRPr="00966A2F">
        <w:t>f) clădirile utilizate de unităţile şi instituţiile de învăţământ de stat, confesional sau particular, autorizate să funcţioneze provizoriu ori acreditate, cu excepţia încăperilor care sunt folosite pentru activităţi economice care generează alte venituri decât cele din taxele de şcolarizare, servirea meselor pentru preşcolari, elevi sau studenţi şi cazarea acestora, precum şi clădirile utilizate de către creşe, astfel cum sunt definite şi funcţionează potrivit Legii nr. 263/2007 privind înfiinţarea, organizarea şi funcţionarea creşelor, cu modificările şi completările ulterioare;</w:t>
      </w:r>
    </w:p>
    <w:p w14:paraId="7FAC93FE" w14:textId="77777777" w:rsidR="00D05C21" w:rsidRPr="00966A2F" w:rsidRDefault="00D05C21" w:rsidP="00D05C21">
      <w:pPr>
        <w:pStyle w:val="NormalWeb"/>
        <w:ind w:left="780"/>
      </w:pPr>
      <w:r w:rsidRPr="00966A2F">
        <w:lastRenderedPageBreak/>
        <w:t>[{*}] g) clădirile unei instituţii sau unităţi care funcţionează sub coordonarea Ministerului Educaţiei, Ministerului Cercetării, Inovării şi Digitalizării, Ministerului Familiei, Tineretului şi Egalităţii de Şanse sau a Ministerului Sportului, precum şi clădirile federaţiilor sportive naţionale, ale Comitetului Olimpic şi Sportiv Român, cu excepţia încăperilor care sunt folosite pentru activităţi economice; (literă modificată prin art. I pct. 1061 din O.G. nr. 16/2022 - publicată la 15 iulie 2022, în vigoare de la 1 ianuarie 2023, astfel cum a fost modificată prin art. I pct. 13 din Legea nr. 370/2022 - publicată la 20 decembrie 2022)</w:t>
      </w:r>
    </w:p>
    <w:p w14:paraId="1AB662F3" w14:textId="77777777" w:rsidR="00D05C21" w:rsidRPr="00966A2F" w:rsidRDefault="00D05C21" w:rsidP="00D05C21">
      <w:pPr>
        <w:pStyle w:val="NormalWeb"/>
        <w:ind w:left="780"/>
      </w:pPr>
      <w:r w:rsidRPr="00966A2F">
        <w:t>[{*}] h) clădirile unităţilor sanitare publice şi private, cu excepţia încăperilor folosite pentru activităţi economice, precum şi pentru clădirile în care funcţionează cabinete de medicină de familie, potrivit legii, cu excepţia încăperilor folosite pentru altă activitate decât cea de medicină de familie; (literă modificată prin art. LII pct. 7 din O.U.G. nr. 168/2022, în vigoare de la 9 decembrie 2022)</w:t>
      </w:r>
    </w:p>
    <w:p w14:paraId="61FEB880" w14:textId="77777777" w:rsidR="00D05C21" w:rsidRPr="00966A2F" w:rsidRDefault="00D05C21" w:rsidP="00D05C21">
      <w:pPr>
        <w:pStyle w:val="NormalWeb"/>
        <w:ind w:left="780"/>
      </w:pPr>
      <w:r w:rsidRPr="00966A2F">
        <w:t>i) clădirile din parcurile industriale, parcurile ştiinţifice şi tehnologice, precum şi cele utilizate de incubatoarele de afaceri, cu respectarea legislaţiei în materia ajutorului de stat;</w:t>
      </w:r>
    </w:p>
    <w:p w14:paraId="03F8F77F" w14:textId="77777777" w:rsidR="00D05C21" w:rsidRPr="00966A2F" w:rsidRDefault="00D05C21" w:rsidP="00D05C21">
      <w:pPr>
        <w:pStyle w:val="NormalWeb"/>
        <w:ind w:left="780"/>
      </w:pPr>
      <w:r w:rsidRPr="00966A2F">
        <w:t>j) clădirile care sunt afectate activităţilor hidrotehnice, hidrometrice, hidrometeorologice, oceanografice, de îmbunătăţiri funciare şi de intervenţii la apărarea împotriva inundaţiilor, precum şi clădirile din porturi şi cele afectate canalelor navigabile şi staţiilor de pompare aferente canalelor, cu excepţia încăperilor care sunt folosite pentru activităţi economice;</w:t>
      </w:r>
    </w:p>
    <w:p w14:paraId="013B7352" w14:textId="77777777" w:rsidR="00D05C21" w:rsidRPr="00966A2F" w:rsidRDefault="00D05C21" w:rsidP="00D05C21">
      <w:pPr>
        <w:pStyle w:val="NormalWeb"/>
        <w:ind w:left="780"/>
      </w:pPr>
      <w:r w:rsidRPr="00966A2F">
        <w:t>k) clădirile care, prin natura lor, fac corp comun cu poduri, viaducte, apeducte, diguri, baraje şi tuneluri şi care sunt utilizate pentru exploatarea acestor construcţii, cu excepţia încăperilor care sunt folosite pentru alte activităţi economice;</w:t>
      </w:r>
    </w:p>
    <w:p w14:paraId="60C3BC65" w14:textId="77777777" w:rsidR="00D05C21" w:rsidRPr="00966A2F" w:rsidRDefault="00D05C21" w:rsidP="00D05C21">
      <w:pPr>
        <w:pStyle w:val="NormalWeb"/>
        <w:ind w:left="780"/>
      </w:pPr>
      <w:r w:rsidRPr="00966A2F">
        <w:t>l) clădirile aferente infrastructurii feroviare publice sau infrastructurii metroului;</w:t>
      </w:r>
    </w:p>
    <w:p w14:paraId="501F63F4" w14:textId="77777777" w:rsidR="00D05C21" w:rsidRPr="00966A2F" w:rsidRDefault="00D05C21" w:rsidP="00D05C21">
      <w:pPr>
        <w:pStyle w:val="NormalWeb"/>
        <w:ind w:left="780"/>
      </w:pPr>
      <w:r w:rsidRPr="00966A2F">
        <w:t>m) clădirile Academiei Române şi ale fundaţiilor proprii înfiinţate de Academia Română, în calitate de fondator unic, cu excepţia încăperilor care sunt folosite pentru activităţi economice;</w:t>
      </w:r>
    </w:p>
    <w:p w14:paraId="5F4A7735" w14:textId="77777777" w:rsidR="00D05C21" w:rsidRPr="00966A2F" w:rsidRDefault="00D05C21" w:rsidP="00D05C21">
      <w:pPr>
        <w:pStyle w:val="NormalWeb"/>
        <w:ind w:left="780"/>
      </w:pPr>
      <w:r w:rsidRPr="00966A2F">
        <w:t>n) clădirile aferente capacităţilor de producţie care sunt în sectorul pentru apărare cu respectarea legislaţiei în materia ajutorului de stat;</w:t>
      </w:r>
    </w:p>
    <w:p w14:paraId="46CC17DA" w14:textId="77777777" w:rsidR="00D05C21" w:rsidRPr="00966A2F" w:rsidRDefault="00D05C21" w:rsidP="00D05C21">
      <w:pPr>
        <w:pStyle w:val="NormalWeb"/>
        <w:ind w:left="780"/>
      </w:pPr>
      <w:r w:rsidRPr="00966A2F">
        <w:t>o) clădirile care sunt utilizate ca sere, solare, răsadniţe, ciupercării, silozuri pentru furaje, silozuri şi/sau pătule pentru depozitarea şi conservarea cerealelor, cu excepţia încăperilor care sunt folosite pentru alte activităţi economice;</w:t>
      </w:r>
    </w:p>
    <w:p w14:paraId="1EBBD9BE" w14:textId="77777777" w:rsidR="00D05C21" w:rsidRPr="00966A2F" w:rsidRDefault="00D05C21" w:rsidP="00D05C21">
      <w:pPr>
        <w:pStyle w:val="NormalWeb"/>
        <w:ind w:left="780"/>
      </w:pPr>
      <w:r w:rsidRPr="00966A2F">
        <w:t>[{*}] p) clădirea folosită ca domiciliu aflată în proprietatea sau coproprietatea persoanelor prevăzute la art. 2 lit. c) - f) şi j) din Legea nr. 168/2020 pentru recunoaşterea meritelor personalului participant la acţiuni militare, misiuni şi operaţii pe teritoriul sau în afara teritoriului statului român şi acordarea unor drepturi acestuia, familiei acestuia şi urmaşilor celui decedat; (literă modificată prin art. I pct. 55 din O.G. nr. 8/2021, în vigoare de la 3 septembrie 2021)</w:t>
      </w:r>
    </w:p>
    <w:p w14:paraId="279D15CE" w14:textId="77777777" w:rsidR="00D05C21" w:rsidRPr="00966A2F" w:rsidRDefault="00D05C21" w:rsidP="00D05C21">
      <w:pPr>
        <w:pStyle w:val="NormalWeb"/>
        <w:ind w:left="780"/>
      </w:pPr>
      <w:r w:rsidRPr="00966A2F">
        <w:t>q) clădirile aflate în domeniul public al statului şi în administrarea Regiei Autonome "Administraţia Patrimoniului Protocolului de Stat", cu excepţia încăperilor care sunt folosite pentru activităţi economice;</w:t>
      </w:r>
    </w:p>
    <w:p w14:paraId="505A5A20" w14:textId="77777777" w:rsidR="00D05C21" w:rsidRPr="00966A2F" w:rsidRDefault="00D05C21" w:rsidP="00D05C21">
      <w:pPr>
        <w:pStyle w:val="NormalWeb"/>
        <w:ind w:left="780"/>
      </w:pPr>
      <w:r w:rsidRPr="00966A2F">
        <w:lastRenderedPageBreak/>
        <w:t>r) clădirile aflate în proprietatea sau coproprietatea veteranilor de război, a văduvelor de război şi a văduvelor nerecăsătorite ale veteranilor de război;</w:t>
      </w:r>
    </w:p>
    <w:p w14:paraId="354052BF" w14:textId="77777777" w:rsidR="00D05C21" w:rsidRPr="00966A2F" w:rsidRDefault="00D05C21" w:rsidP="00D05C21">
      <w:pPr>
        <w:pStyle w:val="NormalWeb"/>
        <w:ind w:left="780"/>
      </w:pPr>
      <w:r w:rsidRPr="00966A2F">
        <w:t>[{*}] s) clădirea folosită ca domiciliu aflată în proprietatea sau coproprietatea persoanelor prevăzute la art. 1 şi art. 5 alin. (1) - (8) din Decretul - lege nr. 118/1990 privind acordarea unor drepturi persoanelor persecutate din motive politice de dictatura instaurată cu începere de la 6 martie 1945, precum şi celor deportate în străinătate ori constituite în prizonieri, republicat, şi a persoanelor fizice prevăzute la art. 1 din Ordonanţa Guvernului nr. 105/1999, republicată, cu modificările şi completările ulterioare; scutirea rămâne valabilă şi în cazul transferului proprietăţii prin moştenire către copiii acestora, indiferent unde aceştia domiciliază; (literă modificată prin art. I pct. 55 din O.G. nr. 8/2021, astfel cum a fost modificată prin art. unic pct. 4 din Legea nr. 301/2021, în vigoare de la 20 decembrie 2021)</w:t>
      </w:r>
    </w:p>
    <w:p w14:paraId="7FB32A0C" w14:textId="77777777" w:rsidR="00D05C21" w:rsidRPr="00966A2F" w:rsidRDefault="00D05C21" w:rsidP="00D05C21">
      <w:pPr>
        <w:pStyle w:val="NormalWeb"/>
        <w:ind w:left="780"/>
      </w:pPr>
      <w:r w:rsidRPr="00966A2F">
        <w:t>[{*}] t) clădirea folosită ca domiciliu aflată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(literă modificată prin art. I pct. 1 din Legea nr. 111/2018, în vigoare de la 20 mai 2018)</w:t>
      </w:r>
    </w:p>
    <w:p w14:paraId="17610533" w14:textId="77777777" w:rsidR="00D05C21" w:rsidRPr="00966A2F" w:rsidRDefault="00D05C21" w:rsidP="00D05C21">
      <w:pPr>
        <w:pStyle w:val="NormalWeb"/>
        <w:ind w:left="780"/>
      </w:pPr>
      <w:r w:rsidRPr="00966A2F">
        <w:t>u) clădirile aflate în proprietatea organizaţiilor cetăţenilor aparţinând minorităţilor naţionale din România, cu statut de utilitate publică, precum şi cele închiriate, concesionate sau primite în administrare ori în folosinţă de acestea de la o instituţie sau o autoritate publică, cu excepţia încăperilor care sunt folosite pentru activităţi economice;</w:t>
      </w:r>
    </w:p>
    <w:p w14:paraId="00112C4E" w14:textId="77777777" w:rsidR="00D05C21" w:rsidRPr="00966A2F" w:rsidRDefault="00D05C21" w:rsidP="00D05C21">
      <w:pPr>
        <w:pStyle w:val="NormalWeb"/>
        <w:ind w:left="780"/>
      </w:pPr>
      <w:r w:rsidRPr="00966A2F">
        <w:t>v) clădirile destinate serviciului de apostilă şi supralegalizare, cele destinate depozitării şi administrării arhivei, precum şi clădirile afectate funcţionării Centrului Naţional de Administrare a Registrelor Naţionale Notariale;</w:t>
      </w:r>
    </w:p>
    <w:p w14:paraId="2DDD5759" w14:textId="77777777" w:rsidR="00D05C21" w:rsidRPr="00966A2F" w:rsidRDefault="00D05C21" w:rsidP="00D05C21">
      <w:pPr>
        <w:pStyle w:val="NormalWeb"/>
        <w:ind w:left="780"/>
      </w:pPr>
      <w:r w:rsidRPr="00966A2F">
        <w:t>w) clădirile deţinute sau utilizate de către întreprinderile sociale de inserţie.</w:t>
      </w:r>
    </w:p>
    <w:p w14:paraId="1F6CAEDA" w14:textId="77777777" w:rsidR="00D05C21" w:rsidRPr="00966A2F" w:rsidRDefault="00D05C21" w:rsidP="00D05C21">
      <w:pPr>
        <w:pStyle w:val="NormalWeb"/>
        <w:ind w:left="780"/>
      </w:pPr>
      <w:r w:rsidRPr="00966A2F">
        <w:t>x) clădirile clasate ca monumente istorice, de arhitectură sau arheologice, indiferent de titularul dreptului de proprietate sau de administrare, care au faţada stradală şi/sau principală renovată sau reabilitată conform prevederilor Legii nr. 422/2001 privind protejarea monumentelor istorice, republicată, cu modificările şi completările ulterioare, cu excepţia încăperilor care sunt folosite pentru activităţi economice. (literă introdusă prin art. I pct. 1 din Legea nr. 209/2017 - publicată la 7 noiembrie 2017, în vigoare de la 1 ianuarie 2018)</w:t>
      </w:r>
    </w:p>
    <w:p w14:paraId="277CA72E" w14:textId="77777777" w:rsidR="00D05C21" w:rsidRPr="00966A2F" w:rsidRDefault="00D05C21" w:rsidP="00D05C21">
      <w:pPr>
        <w:pStyle w:val="NormalWeb"/>
        <w:ind w:left="780"/>
      </w:pPr>
      <w:r w:rsidRPr="00966A2F">
        <w:t>x1) clădirile clasate ca monumente istorice, de arhitectură sau arheologice, indiferent de titularul dreptului de proprietate sau de administrare, care nu au faţada stradală şi/sau principală renovată sau reabilitată conform prevederilor Legii nr. 422/2001 privind protejarea monumentelor istorice, republicată, cu modificările şi completările ulterioare, pentru perioada realizării lucrărilor de renovare sau reabilitare, începând cu data autorizaţiei de construcţie şi până la data procesului - verbal de recepţie finală privind lucrările efectuate, cu respectarea prevederilor Ordonanţei de urgenţă a Guvernului nr. 77/2014 privind procedurile naţionale în domeniul ajutorului de stat, precum şi pentru modificarea şi completarea Legii concurenţei nr. 21/1996, aprobată cu modificări şi completări prin Legea nr. 20/2015, cu modificările şi completările ulterioare; (literă introdusă prin art. I din Legea nr. 192/2024 - publicată la 20 iunie 2024, în vigoare de la 1 ianuarie 2025)</w:t>
      </w:r>
    </w:p>
    <w:p w14:paraId="562C75D1" w14:textId="74265C36" w:rsidR="007E366E" w:rsidRPr="00966A2F" w:rsidRDefault="00D05C21" w:rsidP="00D05C21">
      <w:pPr>
        <w:pStyle w:val="NormalWeb"/>
        <w:ind w:left="780"/>
      </w:pPr>
      <w:r w:rsidRPr="00966A2F">
        <w:lastRenderedPageBreak/>
        <w:t>y) clădirile caselor de cultură ale sindicatelor, aflate în proprietatea/administrarea organizaţiilor sindicale, cu excepţia încăperilor folosite pentru activităţi economice sau agrement. (literă introdusă prin art. I pct. 193 din Legea nr. 296/2020, în vigoare de la 24 decembrie 2020)</w:t>
      </w:r>
    </w:p>
    <w:p w14:paraId="664355AD" w14:textId="05019758" w:rsidR="007E366E" w:rsidRDefault="00D05C21" w:rsidP="003174F0">
      <w:pPr>
        <w:pStyle w:val="NormalWeb"/>
        <w:ind w:left="780"/>
      </w:pPr>
      <w:r>
        <w:t>Pentru plata cu anticipație a impozitului/taxei pe teren, datorat pentru întregul an de către contribuabilii personae fizice și juridice , până la 31 martie a anului respective , se acordă o bonificație de 10% .</w:t>
      </w:r>
    </w:p>
    <w:p w14:paraId="1A965116" w14:textId="77777777" w:rsidR="00724943" w:rsidRDefault="00724943" w:rsidP="003174F0">
      <w:pPr>
        <w:pStyle w:val="NormalWeb"/>
        <w:ind w:left="780"/>
      </w:pPr>
    </w:p>
    <w:p w14:paraId="7DF4E37C" w14:textId="77777777" w:rsidR="00724943" w:rsidRDefault="00724943" w:rsidP="003174F0">
      <w:pPr>
        <w:pStyle w:val="NormalWeb"/>
        <w:ind w:left="780"/>
      </w:pPr>
    </w:p>
    <w:p w14:paraId="44FB30F8" w14:textId="77777777" w:rsidR="00724943" w:rsidRDefault="00724943" w:rsidP="003174F0">
      <w:pPr>
        <w:pStyle w:val="NormalWeb"/>
        <w:ind w:left="780"/>
      </w:pPr>
    </w:p>
    <w:p w14:paraId="1DA6542E" w14:textId="77777777" w:rsidR="00724943" w:rsidRDefault="00724943" w:rsidP="003174F0">
      <w:pPr>
        <w:pStyle w:val="NormalWeb"/>
        <w:ind w:left="780"/>
      </w:pPr>
    </w:p>
    <w:p w14:paraId="3041E394" w14:textId="77777777" w:rsidR="00724943" w:rsidRPr="00665CFB" w:rsidRDefault="00724943" w:rsidP="003174F0">
      <w:pPr>
        <w:pStyle w:val="NormalWeb"/>
        <w:ind w:left="780"/>
      </w:pPr>
    </w:p>
    <w:p w14:paraId="722B00AE" w14:textId="77777777" w:rsidR="00B63CB0" w:rsidRDefault="00B63CB0" w:rsidP="00B63CB0">
      <w:pPr>
        <w:autoSpaceDE w:val="0"/>
        <w:autoSpaceDN w:val="0"/>
        <w:adjustRightInd w:val="0"/>
        <w:rPr>
          <w:bCs/>
          <w:sz w:val="24"/>
          <w:szCs w:val="24"/>
          <w:lang w:val="ro-RO"/>
        </w:rPr>
      </w:pPr>
    </w:p>
    <w:p w14:paraId="0857CA12" w14:textId="77777777" w:rsidR="00966A2F" w:rsidRDefault="00966A2F" w:rsidP="00B63CB0">
      <w:pPr>
        <w:autoSpaceDE w:val="0"/>
        <w:autoSpaceDN w:val="0"/>
        <w:adjustRightInd w:val="0"/>
        <w:rPr>
          <w:bCs/>
          <w:sz w:val="24"/>
          <w:szCs w:val="24"/>
          <w:lang w:val="ro-RO"/>
        </w:rPr>
      </w:pPr>
    </w:p>
    <w:p w14:paraId="4CC1E8A6" w14:textId="77777777" w:rsidR="00966A2F" w:rsidRDefault="00966A2F" w:rsidP="00B63CB0">
      <w:pPr>
        <w:autoSpaceDE w:val="0"/>
        <w:autoSpaceDN w:val="0"/>
        <w:adjustRightInd w:val="0"/>
        <w:rPr>
          <w:bCs/>
          <w:sz w:val="24"/>
          <w:szCs w:val="24"/>
          <w:lang w:val="ro-RO"/>
        </w:rPr>
      </w:pPr>
    </w:p>
    <w:p w14:paraId="1790A41B" w14:textId="77777777" w:rsidR="00966A2F" w:rsidRDefault="00966A2F" w:rsidP="00B63CB0">
      <w:pPr>
        <w:autoSpaceDE w:val="0"/>
        <w:autoSpaceDN w:val="0"/>
        <w:adjustRightInd w:val="0"/>
        <w:rPr>
          <w:bCs/>
          <w:sz w:val="24"/>
          <w:szCs w:val="24"/>
          <w:lang w:val="ro-RO"/>
        </w:rPr>
      </w:pPr>
    </w:p>
    <w:p w14:paraId="134E3C22" w14:textId="77777777" w:rsidR="00966A2F" w:rsidRDefault="00966A2F" w:rsidP="00B63CB0">
      <w:pPr>
        <w:autoSpaceDE w:val="0"/>
        <w:autoSpaceDN w:val="0"/>
        <w:adjustRightInd w:val="0"/>
        <w:rPr>
          <w:bCs/>
          <w:sz w:val="24"/>
          <w:szCs w:val="24"/>
          <w:lang w:val="ro-RO"/>
        </w:rPr>
      </w:pPr>
    </w:p>
    <w:p w14:paraId="444A8881" w14:textId="77777777" w:rsidR="00966A2F" w:rsidRDefault="00966A2F" w:rsidP="00B63CB0">
      <w:pPr>
        <w:autoSpaceDE w:val="0"/>
        <w:autoSpaceDN w:val="0"/>
        <w:adjustRightInd w:val="0"/>
        <w:rPr>
          <w:bCs/>
          <w:sz w:val="24"/>
          <w:szCs w:val="24"/>
          <w:lang w:val="ro-RO"/>
        </w:rPr>
      </w:pPr>
    </w:p>
    <w:p w14:paraId="5BAD1123" w14:textId="77777777" w:rsidR="00966A2F" w:rsidRDefault="00966A2F" w:rsidP="00B63CB0">
      <w:pPr>
        <w:autoSpaceDE w:val="0"/>
        <w:autoSpaceDN w:val="0"/>
        <w:adjustRightInd w:val="0"/>
        <w:rPr>
          <w:bCs/>
          <w:sz w:val="24"/>
          <w:szCs w:val="24"/>
          <w:lang w:val="ro-RO"/>
        </w:rPr>
      </w:pPr>
    </w:p>
    <w:p w14:paraId="1060A280" w14:textId="77777777" w:rsidR="00966A2F" w:rsidRDefault="00966A2F" w:rsidP="00B63CB0">
      <w:pPr>
        <w:autoSpaceDE w:val="0"/>
        <w:autoSpaceDN w:val="0"/>
        <w:adjustRightInd w:val="0"/>
        <w:rPr>
          <w:bCs/>
          <w:sz w:val="24"/>
          <w:szCs w:val="24"/>
          <w:lang w:val="ro-RO"/>
        </w:rPr>
      </w:pPr>
    </w:p>
    <w:p w14:paraId="45C5538A" w14:textId="77777777" w:rsidR="00966A2F" w:rsidRDefault="00966A2F" w:rsidP="00B63CB0">
      <w:pPr>
        <w:autoSpaceDE w:val="0"/>
        <w:autoSpaceDN w:val="0"/>
        <w:adjustRightInd w:val="0"/>
        <w:rPr>
          <w:bCs/>
          <w:sz w:val="24"/>
          <w:szCs w:val="24"/>
          <w:lang w:val="ro-RO"/>
        </w:rPr>
      </w:pPr>
    </w:p>
    <w:p w14:paraId="54574FDA" w14:textId="77777777" w:rsidR="00966A2F" w:rsidRDefault="00966A2F" w:rsidP="00B63CB0">
      <w:pPr>
        <w:autoSpaceDE w:val="0"/>
        <w:autoSpaceDN w:val="0"/>
        <w:adjustRightInd w:val="0"/>
        <w:rPr>
          <w:bCs/>
          <w:sz w:val="24"/>
          <w:szCs w:val="24"/>
          <w:lang w:val="ro-RO"/>
        </w:rPr>
      </w:pPr>
    </w:p>
    <w:p w14:paraId="5BDC3B70" w14:textId="77777777" w:rsidR="00966A2F" w:rsidRDefault="00966A2F" w:rsidP="00B63CB0">
      <w:pPr>
        <w:autoSpaceDE w:val="0"/>
        <w:autoSpaceDN w:val="0"/>
        <w:adjustRightInd w:val="0"/>
        <w:rPr>
          <w:bCs/>
          <w:sz w:val="24"/>
          <w:szCs w:val="24"/>
          <w:lang w:val="ro-RO"/>
        </w:rPr>
      </w:pPr>
    </w:p>
    <w:p w14:paraId="1BC5878A" w14:textId="77777777" w:rsidR="00966A2F" w:rsidRDefault="00966A2F" w:rsidP="00B63CB0">
      <w:pPr>
        <w:autoSpaceDE w:val="0"/>
        <w:autoSpaceDN w:val="0"/>
        <w:adjustRightInd w:val="0"/>
        <w:rPr>
          <w:bCs/>
          <w:sz w:val="24"/>
          <w:szCs w:val="24"/>
          <w:lang w:val="ro-RO"/>
        </w:rPr>
      </w:pPr>
    </w:p>
    <w:p w14:paraId="483299E9" w14:textId="77777777" w:rsidR="00966A2F" w:rsidRDefault="00966A2F" w:rsidP="00B63CB0">
      <w:pPr>
        <w:autoSpaceDE w:val="0"/>
        <w:autoSpaceDN w:val="0"/>
        <w:adjustRightInd w:val="0"/>
        <w:rPr>
          <w:bCs/>
          <w:sz w:val="24"/>
          <w:szCs w:val="24"/>
          <w:lang w:val="ro-RO"/>
        </w:rPr>
      </w:pPr>
    </w:p>
    <w:p w14:paraId="4457BAAF" w14:textId="77777777" w:rsidR="00966A2F" w:rsidRDefault="00966A2F" w:rsidP="00B63CB0">
      <w:pPr>
        <w:autoSpaceDE w:val="0"/>
        <w:autoSpaceDN w:val="0"/>
        <w:adjustRightInd w:val="0"/>
        <w:rPr>
          <w:bCs/>
          <w:sz w:val="24"/>
          <w:szCs w:val="24"/>
          <w:lang w:val="ro-RO"/>
        </w:rPr>
      </w:pPr>
    </w:p>
    <w:p w14:paraId="79115CA4" w14:textId="77777777" w:rsidR="00966A2F" w:rsidRDefault="00966A2F" w:rsidP="00B63CB0">
      <w:pPr>
        <w:autoSpaceDE w:val="0"/>
        <w:autoSpaceDN w:val="0"/>
        <w:adjustRightInd w:val="0"/>
        <w:rPr>
          <w:bCs/>
          <w:sz w:val="24"/>
          <w:szCs w:val="24"/>
          <w:lang w:val="ro-RO"/>
        </w:rPr>
      </w:pPr>
    </w:p>
    <w:p w14:paraId="0E9AF422" w14:textId="77777777" w:rsidR="00966A2F" w:rsidRPr="007E3203" w:rsidRDefault="00966A2F" w:rsidP="00B63CB0">
      <w:pPr>
        <w:autoSpaceDE w:val="0"/>
        <w:autoSpaceDN w:val="0"/>
        <w:adjustRightInd w:val="0"/>
        <w:rPr>
          <w:bCs/>
          <w:sz w:val="24"/>
          <w:szCs w:val="24"/>
          <w:lang w:val="ro-RO"/>
        </w:rPr>
      </w:pPr>
    </w:p>
    <w:p w14:paraId="42C6D796" w14:textId="77777777" w:rsidR="00B63CB0" w:rsidRPr="007E3203" w:rsidRDefault="00B63CB0" w:rsidP="00B63CB0">
      <w:pPr>
        <w:autoSpaceDE w:val="0"/>
        <w:autoSpaceDN w:val="0"/>
        <w:adjustRightInd w:val="0"/>
        <w:rPr>
          <w:sz w:val="24"/>
          <w:szCs w:val="24"/>
        </w:rPr>
      </w:pP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1"/>
        <w:gridCol w:w="3020"/>
        <w:gridCol w:w="2926"/>
        <w:gridCol w:w="3594"/>
      </w:tblGrid>
      <w:tr w:rsidR="00543E0F" w:rsidRPr="007E3203" w14:paraId="06D16E69" w14:textId="77777777" w:rsidTr="00966A2F">
        <w:trPr>
          <w:cantSplit/>
          <w:trHeight w:val="838"/>
        </w:trPr>
        <w:tc>
          <w:tcPr>
            <w:tcW w:w="14771" w:type="dxa"/>
            <w:gridSpan w:val="4"/>
            <w:tcBorders>
              <w:top w:val="single" w:sz="4" w:space="0" w:color="auto"/>
              <w:left w:val="single" w:sz="4" w:space="0" w:color="auto"/>
              <w:right w:val="single" w:sz="4" w:space="0" w:color="auto"/>
            </w:tcBorders>
          </w:tcPr>
          <w:p w14:paraId="166AD2E1" w14:textId="77777777" w:rsidR="00543E0F" w:rsidRPr="007E3203" w:rsidRDefault="00543E0F">
            <w:pPr>
              <w:pStyle w:val="Titlu2"/>
              <w:spacing w:before="40"/>
              <w:rPr>
                <w:rFonts w:ascii="Times New Roman" w:hAnsi="Times New Roman" w:cs="Times New Roman"/>
                <w:sz w:val="24"/>
              </w:rPr>
            </w:pPr>
            <w:r w:rsidRPr="007E3203">
              <w:rPr>
                <w:rFonts w:ascii="Times New Roman" w:hAnsi="Times New Roman" w:cs="Times New Roman"/>
                <w:sz w:val="24"/>
              </w:rPr>
              <w:lastRenderedPageBreak/>
              <w:t>CAPITOLUL IV  - IMPOZITUL PE MIJLOACELE DE TRANSPORT</w:t>
            </w:r>
          </w:p>
          <w:p w14:paraId="2F7FFF15" w14:textId="77777777" w:rsidR="00543E0F" w:rsidRPr="007E3203" w:rsidRDefault="00543E0F" w:rsidP="00543E0F">
            <w:pPr>
              <w:jc w:val="both"/>
              <w:rPr>
                <w:sz w:val="24"/>
                <w:szCs w:val="24"/>
              </w:rPr>
            </w:pPr>
            <w:r w:rsidRPr="007E3203">
              <w:rPr>
                <w:b/>
                <w:sz w:val="24"/>
                <w:szCs w:val="24"/>
              </w:rPr>
              <w:t xml:space="preserve">Art.470 alin.(2)    </w:t>
            </w:r>
          </w:p>
        </w:tc>
      </w:tr>
      <w:tr w:rsidR="00D05C21" w:rsidRPr="007E3203" w14:paraId="52E50B3C" w14:textId="77777777" w:rsidTr="00966A2F">
        <w:trPr>
          <w:cantSplit/>
          <w:trHeight w:val="160"/>
        </w:trPr>
        <w:tc>
          <w:tcPr>
            <w:tcW w:w="5231" w:type="dxa"/>
            <w:vMerge w:val="restart"/>
            <w:tcBorders>
              <w:top w:val="single" w:sz="4" w:space="0" w:color="auto"/>
              <w:left w:val="single" w:sz="4" w:space="0" w:color="auto"/>
            </w:tcBorders>
            <w:vAlign w:val="center"/>
          </w:tcPr>
          <w:p w14:paraId="0C3BE250" w14:textId="77777777" w:rsidR="00D05C21" w:rsidRPr="007E3203" w:rsidRDefault="00D05C21" w:rsidP="00F02C86">
            <w:pPr>
              <w:numPr>
                <w:ilvl w:val="0"/>
                <w:numId w:val="14"/>
              </w:numPr>
              <w:jc w:val="center"/>
              <w:rPr>
                <w:b/>
                <w:sz w:val="24"/>
                <w:szCs w:val="24"/>
              </w:rPr>
            </w:pPr>
            <w:r w:rsidRPr="007E3203">
              <w:rPr>
                <w:b/>
                <w:sz w:val="24"/>
                <w:szCs w:val="24"/>
              </w:rPr>
              <w:t>Vehicule înmatriculate</w:t>
            </w:r>
          </w:p>
        </w:tc>
        <w:tc>
          <w:tcPr>
            <w:tcW w:w="9540" w:type="dxa"/>
            <w:gridSpan w:val="3"/>
            <w:tcBorders>
              <w:top w:val="single" w:sz="4" w:space="0" w:color="auto"/>
              <w:right w:val="single" w:sz="4" w:space="0" w:color="auto"/>
            </w:tcBorders>
            <w:vAlign w:val="center"/>
          </w:tcPr>
          <w:p w14:paraId="33A3044B" w14:textId="77777777" w:rsidR="00D05C21" w:rsidRPr="007E3203" w:rsidRDefault="00D05C21" w:rsidP="00F02C86">
            <w:pPr>
              <w:jc w:val="center"/>
              <w:rPr>
                <w:b/>
                <w:sz w:val="24"/>
                <w:szCs w:val="24"/>
              </w:rPr>
            </w:pPr>
            <w:r w:rsidRPr="007E3203">
              <w:rPr>
                <w:b/>
                <w:sz w:val="24"/>
                <w:szCs w:val="24"/>
              </w:rPr>
              <w:t>NIVELURILE  APLICABILE</w:t>
            </w:r>
          </w:p>
          <w:p w14:paraId="06B52062" w14:textId="6C559164" w:rsidR="00D05C21" w:rsidRPr="007E3203" w:rsidRDefault="00D05C21" w:rsidP="00F02C86">
            <w:pPr>
              <w:jc w:val="center"/>
              <w:rPr>
                <w:b/>
                <w:sz w:val="24"/>
                <w:szCs w:val="24"/>
              </w:rPr>
            </w:pPr>
            <w:r>
              <w:rPr>
                <w:b/>
                <w:sz w:val="24"/>
                <w:szCs w:val="24"/>
              </w:rPr>
              <w:t>ÎN ANUL FISCAL 2025</w:t>
            </w:r>
          </w:p>
        </w:tc>
      </w:tr>
      <w:tr w:rsidR="00D05C21" w:rsidRPr="007E3203" w14:paraId="7E474713" w14:textId="77777777" w:rsidTr="00966A2F">
        <w:trPr>
          <w:cantSplit/>
          <w:trHeight w:val="160"/>
        </w:trPr>
        <w:tc>
          <w:tcPr>
            <w:tcW w:w="5231" w:type="dxa"/>
            <w:vMerge/>
            <w:tcBorders>
              <w:left w:val="single" w:sz="4" w:space="0" w:color="auto"/>
              <w:bottom w:val="single" w:sz="4" w:space="0" w:color="auto"/>
            </w:tcBorders>
            <w:vAlign w:val="center"/>
          </w:tcPr>
          <w:p w14:paraId="6E1831B3" w14:textId="77777777" w:rsidR="00D05C21" w:rsidRPr="007E3203" w:rsidRDefault="00D05C21" w:rsidP="00F02C86">
            <w:pPr>
              <w:jc w:val="center"/>
              <w:rPr>
                <w:sz w:val="24"/>
                <w:szCs w:val="24"/>
              </w:rPr>
            </w:pPr>
          </w:p>
        </w:tc>
        <w:tc>
          <w:tcPr>
            <w:tcW w:w="9540" w:type="dxa"/>
            <w:gridSpan w:val="3"/>
            <w:tcBorders>
              <w:bottom w:val="single" w:sz="4" w:space="0" w:color="auto"/>
              <w:right w:val="single" w:sz="4" w:space="0" w:color="auto"/>
            </w:tcBorders>
            <w:vAlign w:val="center"/>
          </w:tcPr>
          <w:p w14:paraId="44F744CE" w14:textId="77777777" w:rsidR="00D05C21" w:rsidRPr="007E3203" w:rsidRDefault="00D05C21" w:rsidP="00F02C86">
            <w:pPr>
              <w:jc w:val="center"/>
              <w:rPr>
                <w:sz w:val="24"/>
                <w:szCs w:val="24"/>
              </w:rPr>
            </w:pPr>
            <w:r w:rsidRPr="007E3203">
              <w:rPr>
                <w:sz w:val="24"/>
                <w:szCs w:val="24"/>
              </w:rPr>
              <w:t>Suma în lei, pentru fiecare grupă de 200 cmᶾ sau fracţiune din aceasta</w:t>
            </w:r>
          </w:p>
        </w:tc>
      </w:tr>
      <w:tr w:rsidR="00D05C21" w:rsidRPr="007E3203" w14:paraId="3AD66094" w14:textId="77777777" w:rsidTr="00966A2F">
        <w:trPr>
          <w:cantSplit/>
          <w:trHeight w:val="160"/>
        </w:trPr>
        <w:tc>
          <w:tcPr>
            <w:tcW w:w="5231" w:type="dxa"/>
            <w:tcBorders>
              <w:top w:val="single" w:sz="4" w:space="0" w:color="auto"/>
              <w:left w:val="single" w:sz="4" w:space="0" w:color="auto"/>
            </w:tcBorders>
          </w:tcPr>
          <w:p w14:paraId="595F63BA" w14:textId="77777777" w:rsidR="00D05C21" w:rsidRPr="007E3203" w:rsidRDefault="00D05C21" w:rsidP="00994693">
            <w:pPr>
              <w:jc w:val="both"/>
              <w:rPr>
                <w:sz w:val="24"/>
                <w:szCs w:val="24"/>
                <w:lang w:eastAsia="en-US"/>
              </w:rPr>
            </w:pPr>
            <w:r w:rsidRPr="007E3203">
              <w:rPr>
                <w:sz w:val="24"/>
                <w:szCs w:val="24"/>
                <w:lang w:eastAsia="en-US"/>
              </w:rPr>
              <w:t>1. Motociclete, tricicluri , cvadricicluri şi autoturisme cu capacitate cilindrică de până la 1600 cm</w:t>
            </w:r>
            <w:r w:rsidRPr="007E3203">
              <w:rPr>
                <w:sz w:val="24"/>
                <w:szCs w:val="24"/>
                <w:vertAlign w:val="superscript"/>
                <w:lang w:eastAsia="en-US"/>
              </w:rPr>
              <w:t>3</w:t>
            </w:r>
            <w:r w:rsidRPr="007E3203">
              <w:rPr>
                <w:sz w:val="24"/>
                <w:szCs w:val="24"/>
                <w:lang w:eastAsia="en-US"/>
              </w:rPr>
              <w:t>, inclusiv</w:t>
            </w:r>
          </w:p>
        </w:tc>
        <w:tc>
          <w:tcPr>
            <w:tcW w:w="9540" w:type="dxa"/>
            <w:gridSpan w:val="3"/>
            <w:tcBorders>
              <w:top w:val="single" w:sz="4" w:space="0" w:color="auto"/>
              <w:right w:val="single" w:sz="4" w:space="0" w:color="auto"/>
            </w:tcBorders>
            <w:vAlign w:val="center"/>
          </w:tcPr>
          <w:p w14:paraId="74401F6D" w14:textId="503704C0" w:rsidR="00D05C21" w:rsidRPr="00444DFB" w:rsidRDefault="00D05C21" w:rsidP="003D0BF5">
            <w:pPr>
              <w:jc w:val="center"/>
              <w:rPr>
                <w:sz w:val="24"/>
                <w:szCs w:val="24"/>
                <w:lang w:eastAsia="en-US"/>
              </w:rPr>
            </w:pPr>
            <w:r>
              <w:rPr>
                <w:sz w:val="24"/>
                <w:szCs w:val="24"/>
                <w:lang w:eastAsia="en-US"/>
              </w:rPr>
              <w:t>10</w:t>
            </w:r>
          </w:p>
        </w:tc>
      </w:tr>
      <w:tr w:rsidR="00D05C21" w:rsidRPr="007E3203" w14:paraId="38283916" w14:textId="77777777" w:rsidTr="00966A2F">
        <w:trPr>
          <w:cantSplit/>
          <w:trHeight w:val="160"/>
        </w:trPr>
        <w:tc>
          <w:tcPr>
            <w:tcW w:w="5231" w:type="dxa"/>
            <w:tcBorders>
              <w:left w:val="single" w:sz="4" w:space="0" w:color="auto"/>
            </w:tcBorders>
          </w:tcPr>
          <w:p w14:paraId="540124C5" w14:textId="77777777" w:rsidR="00D05C21" w:rsidRPr="007E3203" w:rsidRDefault="00D05C21" w:rsidP="00840046">
            <w:pPr>
              <w:jc w:val="both"/>
              <w:rPr>
                <w:sz w:val="24"/>
                <w:szCs w:val="24"/>
                <w:lang w:eastAsia="en-US"/>
              </w:rPr>
            </w:pPr>
            <w:r w:rsidRPr="007E3203">
              <w:rPr>
                <w:sz w:val="24"/>
                <w:szCs w:val="24"/>
                <w:lang w:eastAsia="en-US"/>
              </w:rPr>
              <w:t>2. Motociclete, tricicluri şi cvadricicluri cu capacitate cilindrică de peste 1600 cm</w:t>
            </w:r>
            <w:r w:rsidRPr="007E3203">
              <w:rPr>
                <w:sz w:val="24"/>
                <w:szCs w:val="24"/>
                <w:vertAlign w:val="superscript"/>
                <w:lang w:eastAsia="en-US"/>
              </w:rPr>
              <w:t>3</w:t>
            </w:r>
          </w:p>
        </w:tc>
        <w:tc>
          <w:tcPr>
            <w:tcW w:w="9540" w:type="dxa"/>
            <w:gridSpan w:val="3"/>
            <w:tcBorders>
              <w:right w:val="single" w:sz="4" w:space="0" w:color="auto"/>
            </w:tcBorders>
            <w:vAlign w:val="center"/>
          </w:tcPr>
          <w:p w14:paraId="3028E5F0" w14:textId="31F70F88" w:rsidR="00D05C21" w:rsidRPr="00840046" w:rsidRDefault="00D05C21" w:rsidP="00840046">
            <w:pPr>
              <w:jc w:val="center"/>
              <w:rPr>
                <w:sz w:val="24"/>
                <w:szCs w:val="24"/>
                <w:lang w:eastAsia="en-US"/>
              </w:rPr>
            </w:pPr>
            <w:r>
              <w:rPr>
                <w:sz w:val="24"/>
                <w:szCs w:val="24"/>
                <w:lang w:eastAsia="en-US"/>
              </w:rPr>
              <w:t>11</w:t>
            </w:r>
          </w:p>
        </w:tc>
      </w:tr>
      <w:tr w:rsidR="00D05C21" w:rsidRPr="007E3203" w14:paraId="4D4E96DE" w14:textId="77777777" w:rsidTr="00966A2F">
        <w:trPr>
          <w:cantSplit/>
          <w:trHeight w:val="160"/>
        </w:trPr>
        <w:tc>
          <w:tcPr>
            <w:tcW w:w="5231" w:type="dxa"/>
            <w:tcBorders>
              <w:left w:val="single" w:sz="4" w:space="0" w:color="auto"/>
            </w:tcBorders>
          </w:tcPr>
          <w:p w14:paraId="691DA810" w14:textId="77777777" w:rsidR="00D05C21" w:rsidRPr="007E3203" w:rsidRDefault="00D05C21" w:rsidP="00840046">
            <w:pPr>
              <w:jc w:val="both"/>
              <w:rPr>
                <w:sz w:val="24"/>
                <w:szCs w:val="24"/>
                <w:lang w:eastAsia="en-US"/>
              </w:rPr>
            </w:pPr>
            <w:r w:rsidRPr="007E3203">
              <w:rPr>
                <w:sz w:val="24"/>
                <w:szCs w:val="24"/>
                <w:lang w:eastAsia="en-US"/>
              </w:rPr>
              <w:t>3. Autoturisme cu capacitatea cilindrică între 1601 cm</w:t>
            </w:r>
            <w:r w:rsidRPr="007E3203">
              <w:rPr>
                <w:sz w:val="24"/>
                <w:szCs w:val="24"/>
                <w:vertAlign w:val="superscript"/>
                <w:lang w:eastAsia="en-US"/>
              </w:rPr>
              <w:t>3</w:t>
            </w:r>
            <w:r w:rsidRPr="007E3203">
              <w:rPr>
                <w:sz w:val="24"/>
                <w:szCs w:val="24"/>
                <w:lang w:eastAsia="en-US"/>
              </w:rPr>
              <w:t xml:space="preserve"> şi 2000 cm</w:t>
            </w:r>
            <w:r w:rsidRPr="007E3203">
              <w:rPr>
                <w:sz w:val="24"/>
                <w:szCs w:val="24"/>
                <w:vertAlign w:val="superscript"/>
                <w:lang w:eastAsia="en-US"/>
              </w:rPr>
              <w:t>3</w:t>
            </w:r>
            <w:r w:rsidRPr="007E3203">
              <w:rPr>
                <w:sz w:val="24"/>
                <w:szCs w:val="24"/>
                <w:lang w:eastAsia="en-US"/>
              </w:rPr>
              <w:t>, inclusiv</w:t>
            </w:r>
          </w:p>
        </w:tc>
        <w:tc>
          <w:tcPr>
            <w:tcW w:w="9540" w:type="dxa"/>
            <w:gridSpan w:val="3"/>
            <w:tcBorders>
              <w:right w:val="single" w:sz="4" w:space="0" w:color="auto"/>
            </w:tcBorders>
            <w:vAlign w:val="center"/>
          </w:tcPr>
          <w:p w14:paraId="184FC86C" w14:textId="146918F4" w:rsidR="00D05C21" w:rsidRPr="00840046" w:rsidRDefault="00D05C21" w:rsidP="00840046">
            <w:pPr>
              <w:jc w:val="center"/>
              <w:rPr>
                <w:sz w:val="24"/>
                <w:szCs w:val="24"/>
                <w:lang w:eastAsia="en-US"/>
              </w:rPr>
            </w:pPr>
            <w:r>
              <w:rPr>
                <w:sz w:val="24"/>
                <w:szCs w:val="24"/>
                <w:lang w:eastAsia="en-US"/>
              </w:rPr>
              <w:t>25</w:t>
            </w:r>
            <w:r w:rsidRPr="00840046">
              <w:rPr>
                <w:sz w:val="24"/>
                <w:szCs w:val="24"/>
                <w:lang w:eastAsia="en-US"/>
              </w:rPr>
              <w:t xml:space="preserve"> </w:t>
            </w:r>
          </w:p>
        </w:tc>
      </w:tr>
      <w:tr w:rsidR="00D05C21" w:rsidRPr="007E3203" w14:paraId="50366A9F" w14:textId="77777777" w:rsidTr="00966A2F">
        <w:trPr>
          <w:cantSplit/>
          <w:trHeight w:val="160"/>
        </w:trPr>
        <w:tc>
          <w:tcPr>
            <w:tcW w:w="5231" w:type="dxa"/>
            <w:tcBorders>
              <w:left w:val="single" w:sz="4" w:space="0" w:color="auto"/>
            </w:tcBorders>
          </w:tcPr>
          <w:p w14:paraId="624B1EB8" w14:textId="77777777" w:rsidR="00D05C21" w:rsidRPr="007E3203" w:rsidRDefault="00D05C21" w:rsidP="00840046">
            <w:pPr>
              <w:jc w:val="both"/>
              <w:rPr>
                <w:sz w:val="24"/>
                <w:szCs w:val="24"/>
                <w:lang w:eastAsia="en-US"/>
              </w:rPr>
            </w:pPr>
            <w:r w:rsidRPr="007E3203">
              <w:rPr>
                <w:sz w:val="24"/>
                <w:szCs w:val="24"/>
                <w:lang w:eastAsia="en-US"/>
              </w:rPr>
              <w:t>4. Autoturisme cu capacitatea cilindrică între 2001 cm</w:t>
            </w:r>
            <w:r w:rsidRPr="007E3203">
              <w:rPr>
                <w:sz w:val="24"/>
                <w:szCs w:val="24"/>
                <w:vertAlign w:val="superscript"/>
                <w:lang w:eastAsia="en-US"/>
              </w:rPr>
              <w:t>3</w:t>
            </w:r>
            <w:r w:rsidRPr="007E3203">
              <w:rPr>
                <w:sz w:val="24"/>
                <w:szCs w:val="24"/>
                <w:lang w:eastAsia="en-US"/>
              </w:rPr>
              <w:t xml:space="preserve"> şi 2600 cm</w:t>
            </w:r>
            <w:r w:rsidRPr="007E3203">
              <w:rPr>
                <w:sz w:val="24"/>
                <w:szCs w:val="24"/>
                <w:vertAlign w:val="superscript"/>
                <w:lang w:eastAsia="en-US"/>
              </w:rPr>
              <w:t>3</w:t>
            </w:r>
            <w:r w:rsidRPr="007E3203">
              <w:rPr>
                <w:sz w:val="24"/>
                <w:szCs w:val="24"/>
                <w:lang w:eastAsia="en-US"/>
              </w:rPr>
              <w:t>, inclusiv</w:t>
            </w:r>
          </w:p>
        </w:tc>
        <w:tc>
          <w:tcPr>
            <w:tcW w:w="9540" w:type="dxa"/>
            <w:gridSpan w:val="3"/>
            <w:tcBorders>
              <w:right w:val="single" w:sz="4" w:space="0" w:color="auto"/>
            </w:tcBorders>
            <w:vAlign w:val="center"/>
          </w:tcPr>
          <w:p w14:paraId="51FA16E7" w14:textId="65260238" w:rsidR="00D05C21" w:rsidRPr="00840046" w:rsidRDefault="00D05C21" w:rsidP="00840046">
            <w:pPr>
              <w:jc w:val="center"/>
              <w:rPr>
                <w:sz w:val="24"/>
                <w:szCs w:val="24"/>
                <w:lang w:eastAsia="en-US"/>
              </w:rPr>
            </w:pPr>
            <w:r>
              <w:rPr>
                <w:sz w:val="24"/>
                <w:szCs w:val="24"/>
                <w:lang w:eastAsia="en-US"/>
              </w:rPr>
              <w:t>107</w:t>
            </w:r>
            <w:r w:rsidRPr="00840046">
              <w:rPr>
                <w:sz w:val="24"/>
                <w:szCs w:val="24"/>
                <w:lang w:eastAsia="en-US"/>
              </w:rPr>
              <w:t xml:space="preserve"> </w:t>
            </w:r>
          </w:p>
        </w:tc>
      </w:tr>
      <w:tr w:rsidR="00D05C21" w:rsidRPr="007E3203" w14:paraId="25CE9BC3" w14:textId="77777777" w:rsidTr="00966A2F">
        <w:trPr>
          <w:cantSplit/>
          <w:trHeight w:val="160"/>
        </w:trPr>
        <w:tc>
          <w:tcPr>
            <w:tcW w:w="5231" w:type="dxa"/>
            <w:tcBorders>
              <w:left w:val="single" w:sz="4" w:space="0" w:color="auto"/>
            </w:tcBorders>
          </w:tcPr>
          <w:p w14:paraId="7356F752" w14:textId="77777777" w:rsidR="00D05C21" w:rsidRPr="007E3203" w:rsidRDefault="00D05C21" w:rsidP="00840046">
            <w:pPr>
              <w:jc w:val="both"/>
              <w:rPr>
                <w:sz w:val="24"/>
                <w:szCs w:val="24"/>
                <w:lang w:eastAsia="en-US"/>
              </w:rPr>
            </w:pPr>
            <w:r w:rsidRPr="007E3203">
              <w:rPr>
                <w:sz w:val="24"/>
                <w:szCs w:val="24"/>
                <w:lang w:eastAsia="en-US"/>
              </w:rPr>
              <w:t>5. Autoturisme cu capacitatea cilindrică între 2601 cm</w:t>
            </w:r>
            <w:r w:rsidRPr="007E3203">
              <w:rPr>
                <w:sz w:val="24"/>
                <w:szCs w:val="24"/>
                <w:vertAlign w:val="superscript"/>
                <w:lang w:eastAsia="en-US"/>
              </w:rPr>
              <w:t>3</w:t>
            </w:r>
            <w:r w:rsidRPr="007E3203">
              <w:rPr>
                <w:sz w:val="24"/>
                <w:szCs w:val="24"/>
                <w:lang w:eastAsia="en-US"/>
              </w:rPr>
              <w:t xml:space="preserve"> şi 3000 cm</w:t>
            </w:r>
            <w:r w:rsidRPr="007E3203">
              <w:rPr>
                <w:sz w:val="24"/>
                <w:szCs w:val="24"/>
                <w:vertAlign w:val="superscript"/>
                <w:lang w:eastAsia="en-US"/>
              </w:rPr>
              <w:t>3</w:t>
            </w:r>
            <w:r w:rsidRPr="007E3203">
              <w:rPr>
                <w:sz w:val="24"/>
                <w:szCs w:val="24"/>
                <w:lang w:eastAsia="en-US"/>
              </w:rPr>
              <w:t>, inclusiv</w:t>
            </w:r>
          </w:p>
        </w:tc>
        <w:tc>
          <w:tcPr>
            <w:tcW w:w="9540" w:type="dxa"/>
            <w:gridSpan w:val="3"/>
            <w:tcBorders>
              <w:right w:val="single" w:sz="4" w:space="0" w:color="auto"/>
            </w:tcBorders>
            <w:vAlign w:val="center"/>
          </w:tcPr>
          <w:p w14:paraId="2BDC8330" w14:textId="02A2E1B9" w:rsidR="00D05C21" w:rsidRPr="00840046" w:rsidRDefault="00D05C21" w:rsidP="00840046">
            <w:pPr>
              <w:jc w:val="center"/>
              <w:rPr>
                <w:sz w:val="24"/>
                <w:szCs w:val="24"/>
                <w:lang w:eastAsia="en-US"/>
              </w:rPr>
            </w:pPr>
            <w:r>
              <w:rPr>
                <w:sz w:val="24"/>
                <w:szCs w:val="24"/>
                <w:lang w:eastAsia="en-US"/>
              </w:rPr>
              <w:t>217</w:t>
            </w:r>
            <w:r w:rsidRPr="00840046">
              <w:rPr>
                <w:sz w:val="24"/>
                <w:szCs w:val="24"/>
                <w:lang w:eastAsia="en-US"/>
              </w:rPr>
              <w:t xml:space="preserve"> </w:t>
            </w:r>
          </w:p>
        </w:tc>
      </w:tr>
      <w:tr w:rsidR="00D05C21" w:rsidRPr="007E3203" w14:paraId="2E9C7101" w14:textId="77777777" w:rsidTr="00966A2F">
        <w:trPr>
          <w:cantSplit/>
          <w:trHeight w:val="160"/>
        </w:trPr>
        <w:tc>
          <w:tcPr>
            <w:tcW w:w="5231" w:type="dxa"/>
            <w:tcBorders>
              <w:left w:val="single" w:sz="4" w:space="0" w:color="auto"/>
            </w:tcBorders>
          </w:tcPr>
          <w:p w14:paraId="03B55B20" w14:textId="77777777" w:rsidR="00D05C21" w:rsidRPr="007E3203" w:rsidRDefault="00D05C21" w:rsidP="00840046">
            <w:pPr>
              <w:jc w:val="both"/>
              <w:rPr>
                <w:sz w:val="24"/>
                <w:szCs w:val="24"/>
                <w:lang w:eastAsia="en-US"/>
              </w:rPr>
            </w:pPr>
            <w:r w:rsidRPr="007E3203">
              <w:rPr>
                <w:sz w:val="24"/>
                <w:szCs w:val="24"/>
                <w:lang w:eastAsia="en-US"/>
              </w:rPr>
              <w:t>6. Autoturisme cu capacitatea cilindrică de peste 3.001 cm</w:t>
            </w:r>
            <w:r w:rsidRPr="007E3203">
              <w:rPr>
                <w:sz w:val="24"/>
                <w:szCs w:val="24"/>
                <w:vertAlign w:val="superscript"/>
                <w:lang w:eastAsia="en-US"/>
              </w:rPr>
              <w:t>3</w:t>
            </w:r>
          </w:p>
        </w:tc>
        <w:tc>
          <w:tcPr>
            <w:tcW w:w="9540" w:type="dxa"/>
            <w:gridSpan w:val="3"/>
            <w:tcBorders>
              <w:right w:val="single" w:sz="4" w:space="0" w:color="auto"/>
            </w:tcBorders>
            <w:vAlign w:val="center"/>
          </w:tcPr>
          <w:p w14:paraId="5A70D0B8" w14:textId="629EDB90" w:rsidR="00D05C21" w:rsidRPr="00840046" w:rsidRDefault="00D05C21" w:rsidP="00840046">
            <w:pPr>
              <w:jc w:val="center"/>
              <w:rPr>
                <w:sz w:val="24"/>
                <w:szCs w:val="24"/>
                <w:lang w:eastAsia="en-US"/>
              </w:rPr>
            </w:pPr>
            <w:r>
              <w:rPr>
                <w:sz w:val="24"/>
                <w:szCs w:val="24"/>
                <w:lang w:eastAsia="en-US"/>
              </w:rPr>
              <w:t>431</w:t>
            </w:r>
            <w:r w:rsidRPr="00840046">
              <w:rPr>
                <w:sz w:val="24"/>
                <w:szCs w:val="24"/>
                <w:lang w:eastAsia="en-US"/>
              </w:rPr>
              <w:t xml:space="preserve"> </w:t>
            </w:r>
          </w:p>
        </w:tc>
      </w:tr>
      <w:tr w:rsidR="00D05C21" w:rsidRPr="007E3203" w14:paraId="0C00A78E" w14:textId="77777777" w:rsidTr="00966A2F">
        <w:trPr>
          <w:cantSplit/>
          <w:trHeight w:val="160"/>
        </w:trPr>
        <w:tc>
          <w:tcPr>
            <w:tcW w:w="5231" w:type="dxa"/>
            <w:tcBorders>
              <w:left w:val="single" w:sz="4" w:space="0" w:color="auto"/>
            </w:tcBorders>
          </w:tcPr>
          <w:p w14:paraId="1AE170FE" w14:textId="77777777" w:rsidR="00D05C21" w:rsidRPr="007E3203" w:rsidRDefault="00D05C21" w:rsidP="00840046">
            <w:pPr>
              <w:jc w:val="both"/>
              <w:rPr>
                <w:sz w:val="24"/>
                <w:szCs w:val="24"/>
                <w:lang w:eastAsia="en-US"/>
              </w:rPr>
            </w:pPr>
            <w:r w:rsidRPr="007E3203">
              <w:rPr>
                <w:sz w:val="24"/>
                <w:szCs w:val="24"/>
                <w:lang w:eastAsia="en-US"/>
              </w:rPr>
              <w:t>7. Autobuze, autocare, microbuze</w:t>
            </w:r>
          </w:p>
        </w:tc>
        <w:tc>
          <w:tcPr>
            <w:tcW w:w="9540" w:type="dxa"/>
            <w:gridSpan w:val="3"/>
            <w:tcBorders>
              <w:right w:val="single" w:sz="4" w:space="0" w:color="auto"/>
            </w:tcBorders>
            <w:vAlign w:val="center"/>
          </w:tcPr>
          <w:p w14:paraId="743107C3" w14:textId="0239F613" w:rsidR="00D05C21" w:rsidRPr="00840046" w:rsidRDefault="00D05C21" w:rsidP="00840046">
            <w:pPr>
              <w:jc w:val="center"/>
              <w:rPr>
                <w:sz w:val="24"/>
                <w:szCs w:val="24"/>
                <w:lang w:eastAsia="en-US"/>
              </w:rPr>
            </w:pPr>
            <w:r>
              <w:rPr>
                <w:sz w:val="24"/>
                <w:szCs w:val="24"/>
                <w:lang w:eastAsia="en-US"/>
              </w:rPr>
              <w:t>35</w:t>
            </w:r>
            <w:r w:rsidRPr="00840046">
              <w:rPr>
                <w:sz w:val="24"/>
                <w:szCs w:val="24"/>
                <w:lang w:eastAsia="en-US"/>
              </w:rPr>
              <w:t xml:space="preserve"> </w:t>
            </w:r>
          </w:p>
        </w:tc>
      </w:tr>
      <w:tr w:rsidR="00D05C21" w:rsidRPr="007E3203" w14:paraId="2DE14A44" w14:textId="77777777" w:rsidTr="00966A2F">
        <w:trPr>
          <w:cantSplit/>
          <w:trHeight w:val="160"/>
        </w:trPr>
        <w:tc>
          <w:tcPr>
            <w:tcW w:w="5231" w:type="dxa"/>
            <w:tcBorders>
              <w:left w:val="single" w:sz="4" w:space="0" w:color="auto"/>
            </w:tcBorders>
          </w:tcPr>
          <w:p w14:paraId="5C0A6A8E" w14:textId="77777777" w:rsidR="00D05C21" w:rsidRPr="007E3203" w:rsidRDefault="00D05C21" w:rsidP="00840046">
            <w:pPr>
              <w:jc w:val="both"/>
              <w:rPr>
                <w:sz w:val="24"/>
                <w:szCs w:val="24"/>
                <w:lang w:eastAsia="en-US"/>
              </w:rPr>
            </w:pPr>
            <w:r w:rsidRPr="007E3203">
              <w:rPr>
                <w:sz w:val="24"/>
                <w:szCs w:val="24"/>
                <w:lang w:eastAsia="en-US"/>
              </w:rPr>
              <w:t>8. Alte vehicule cu tractiune mecanică cu masa totală maximă autorizată de până la 12 tone inclusive</w:t>
            </w:r>
          </w:p>
        </w:tc>
        <w:tc>
          <w:tcPr>
            <w:tcW w:w="9540" w:type="dxa"/>
            <w:gridSpan w:val="3"/>
            <w:tcBorders>
              <w:right w:val="single" w:sz="4" w:space="0" w:color="auto"/>
            </w:tcBorders>
            <w:vAlign w:val="center"/>
          </w:tcPr>
          <w:p w14:paraId="18E8C380" w14:textId="28C27CA1" w:rsidR="00D05C21" w:rsidRPr="00840046" w:rsidRDefault="00D05C21" w:rsidP="00840046">
            <w:pPr>
              <w:jc w:val="center"/>
              <w:rPr>
                <w:sz w:val="24"/>
                <w:szCs w:val="24"/>
                <w:lang w:eastAsia="en-US"/>
              </w:rPr>
            </w:pPr>
            <w:r>
              <w:rPr>
                <w:sz w:val="24"/>
                <w:szCs w:val="24"/>
                <w:lang w:eastAsia="en-US"/>
              </w:rPr>
              <w:t>43</w:t>
            </w:r>
          </w:p>
        </w:tc>
      </w:tr>
      <w:tr w:rsidR="00D05C21" w:rsidRPr="007E3203" w14:paraId="78BCBB0C" w14:textId="77777777" w:rsidTr="00966A2F">
        <w:trPr>
          <w:cantSplit/>
          <w:trHeight w:val="160"/>
        </w:trPr>
        <w:tc>
          <w:tcPr>
            <w:tcW w:w="5231" w:type="dxa"/>
            <w:tcBorders>
              <w:left w:val="single" w:sz="4" w:space="0" w:color="auto"/>
            </w:tcBorders>
          </w:tcPr>
          <w:p w14:paraId="50FAB483" w14:textId="77777777" w:rsidR="00D05C21" w:rsidRPr="007E3203" w:rsidRDefault="00D05C21" w:rsidP="00840046">
            <w:pPr>
              <w:jc w:val="both"/>
              <w:rPr>
                <w:sz w:val="24"/>
                <w:szCs w:val="24"/>
                <w:lang w:eastAsia="en-US"/>
              </w:rPr>
            </w:pPr>
            <w:r w:rsidRPr="007E3203">
              <w:rPr>
                <w:sz w:val="24"/>
                <w:szCs w:val="24"/>
                <w:lang w:eastAsia="en-US"/>
              </w:rPr>
              <w:t>9. Tractoare înmatriculate</w:t>
            </w:r>
          </w:p>
        </w:tc>
        <w:tc>
          <w:tcPr>
            <w:tcW w:w="9540" w:type="dxa"/>
            <w:gridSpan w:val="3"/>
            <w:tcBorders>
              <w:right w:val="single" w:sz="4" w:space="0" w:color="auto"/>
            </w:tcBorders>
            <w:vAlign w:val="center"/>
          </w:tcPr>
          <w:p w14:paraId="7CD89299" w14:textId="327DBE6E" w:rsidR="00D05C21" w:rsidRPr="00840046" w:rsidRDefault="00D05C21" w:rsidP="00840046">
            <w:pPr>
              <w:jc w:val="center"/>
              <w:rPr>
                <w:sz w:val="24"/>
                <w:szCs w:val="24"/>
                <w:lang w:eastAsia="en-US"/>
              </w:rPr>
            </w:pPr>
            <w:r>
              <w:rPr>
                <w:sz w:val="24"/>
                <w:szCs w:val="24"/>
                <w:lang w:eastAsia="en-US"/>
              </w:rPr>
              <w:t>25</w:t>
            </w:r>
            <w:r w:rsidRPr="00840046">
              <w:rPr>
                <w:sz w:val="24"/>
                <w:szCs w:val="24"/>
                <w:lang w:eastAsia="en-US"/>
              </w:rPr>
              <w:t xml:space="preserve"> </w:t>
            </w:r>
          </w:p>
        </w:tc>
      </w:tr>
      <w:tr w:rsidR="00D05C21" w:rsidRPr="007E3203" w14:paraId="7524175B" w14:textId="77777777" w:rsidTr="00966A2F">
        <w:trPr>
          <w:cantSplit/>
          <w:trHeight w:val="160"/>
        </w:trPr>
        <w:tc>
          <w:tcPr>
            <w:tcW w:w="5231" w:type="dxa"/>
            <w:tcBorders>
              <w:left w:val="single" w:sz="4" w:space="0" w:color="auto"/>
              <w:right w:val="single" w:sz="4" w:space="0" w:color="auto"/>
            </w:tcBorders>
          </w:tcPr>
          <w:p w14:paraId="2F717BCA" w14:textId="77777777" w:rsidR="00D05C21" w:rsidRPr="007E3203" w:rsidRDefault="00D05C21" w:rsidP="00840046">
            <w:pPr>
              <w:jc w:val="both"/>
              <w:rPr>
                <w:sz w:val="24"/>
                <w:szCs w:val="24"/>
                <w:lang w:eastAsia="en-US"/>
              </w:rPr>
            </w:pPr>
            <w:r w:rsidRPr="007E3203">
              <w:rPr>
                <w:sz w:val="24"/>
                <w:szCs w:val="24"/>
              </w:rPr>
              <w:t>1.Vehicule cu capacitate cilindrică</w:t>
            </w:r>
          </w:p>
        </w:tc>
        <w:tc>
          <w:tcPr>
            <w:tcW w:w="9540" w:type="dxa"/>
            <w:gridSpan w:val="3"/>
            <w:tcBorders>
              <w:right w:val="single" w:sz="4" w:space="0" w:color="auto"/>
            </w:tcBorders>
            <w:vAlign w:val="center"/>
          </w:tcPr>
          <w:p w14:paraId="68DDF9DA" w14:textId="77777777" w:rsidR="00D05C21" w:rsidRPr="00840046" w:rsidRDefault="00D05C21" w:rsidP="00840046">
            <w:pPr>
              <w:jc w:val="center"/>
              <w:rPr>
                <w:b/>
                <w:sz w:val="24"/>
                <w:szCs w:val="24"/>
                <w:lang w:eastAsia="en-US"/>
              </w:rPr>
            </w:pPr>
            <w:r w:rsidRPr="00840046">
              <w:rPr>
                <w:b/>
                <w:sz w:val="24"/>
                <w:szCs w:val="24"/>
                <w:lang w:eastAsia="en-US"/>
              </w:rPr>
              <w:t>Lei/200cmᶾ</w:t>
            </w:r>
          </w:p>
        </w:tc>
      </w:tr>
      <w:tr w:rsidR="00D05C21" w:rsidRPr="007E3203" w14:paraId="38A6D6D0" w14:textId="77777777" w:rsidTr="00966A2F">
        <w:trPr>
          <w:cantSplit/>
          <w:trHeight w:val="160"/>
        </w:trPr>
        <w:tc>
          <w:tcPr>
            <w:tcW w:w="5231" w:type="dxa"/>
            <w:tcBorders>
              <w:left w:val="single" w:sz="4" w:space="0" w:color="auto"/>
              <w:right w:val="single" w:sz="4" w:space="0" w:color="auto"/>
            </w:tcBorders>
          </w:tcPr>
          <w:p w14:paraId="414BAA80" w14:textId="77777777" w:rsidR="00D05C21" w:rsidRPr="007E3203" w:rsidRDefault="00D05C21" w:rsidP="00840046">
            <w:pPr>
              <w:jc w:val="both"/>
              <w:rPr>
                <w:sz w:val="24"/>
                <w:szCs w:val="24"/>
              </w:rPr>
            </w:pPr>
            <w:r w:rsidRPr="007E3203">
              <w:rPr>
                <w:sz w:val="24"/>
                <w:szCs w:val="24"/>
                <w:lang w:val="ro-RO"/>
              </w:rPr>
              <w:t>1.1.Vehicule înregistrate cu capacitate cilindrică &lt; 4.800 cm</w:t>
            </w:r>
            <w:r w:rsidRPr="007E3203">
              <w:rPr>
                <w:sz w:val="24"/>
                <w:szCs w:val="24"/>
                <w:vertAlign w:val="superscript"/>
                <w:lang w:val="ro-RO"/>
              </w:rPr>
              <w:t>3</w:t>
            </w:r>
          </w:p>
        </w:tc>
        <w:tc>
          <w:tcPr>
            <w:tcW w:w="9540" w:type="dxa"/>
            <w:gridSpan w:val="3"/>
            <w:tcBorders>
              <w:right w:val="single" w:sz="4" w:space="0" w:color="auto"/>
            </w:tcBorders>
            <w:vAlign w:val="center"/>
          </w:tcPr>
          <w:p w14:paraId="76D556C7" w14:textId="77777777" w:rsidR="00D05C21" w:rsidRPr="00840046" w:rsidRDefault="00D05C21" w:rsidP="00840046">
            <w:pPr>
              <w:jc w:val="center"/>
              <w:rPr>
                <w:sz w:val="24"/>
                <w:szCs w:val="24"/>
                <w:lang w:eastAsia="en-US"/>
              </w:rPr>
            </w:pPr>
            <w:r w:rsidRPr="00840046">
              <w:rPr>
                <w:sz w:val="24"/>
                <w:szCs w:val="24"/>
                <w:lang w:eastAsia="en-US"/>
              </w:rPr>
              <w:t xml:space="preserve">4 </w:t>
            </w:r>
          </w:p>
        </w:tc>
      </w:tr>
      <w:tr w:rsidR="00D05C21" w:rsidRPr="007E3203" w14:paraId="067865C7" w14:textId="77777777" w:rsidTr="00966A2F">
        <w:trPr>
          <w:cantSplit/>
          <w:trHeight w:val="160"/>
        </w:trPr>
        <w:tc>
          <w:tcPr>
            <w:tcW w:w="5231" w:type="dxa"/>
            <w:tcBorders>
              <w:left w:val="single" w:sz="4" w:space="0" w:color="auto"/>
              <w:right w:val="single" w:sz="4" w:space="0" w:color="auto"/>
            </w:tcBorders>
          </w:tcPr>
          <w:p w14:paraId="59B0AC8D" w14:textId="77777777" w:rsidR="00D05C21" w:rsidRPr="007E3203" w:rsidRDefault="00D05C21" w:rsidP="00840046">
            <w:pPr>
              <w:jc w:val="both"/>
              <w:rPr>
                <w:sz w:val="24"/>
                <w:szCs w:val="24"/>
                <w:lang w:val="ro-RO"/>
              </w:rPr>
            </w:pPr>
            <w:r w:rsidRPr="007E3203">
              <w:rPr>
                <w:sz w:val="24"/>
                <w:szCs w:val="24"/>
                <w:lang w:val="ro-RO"/>
              </w:rPr>
              <w:t>1.2.Vehicule înregistrate cu capacitate cilindrică &gt; 4.800 cm</w:t>
            </w:r>
            <w:r w:rsidRPr="007E3203">
              <w:rPr>
                <w:sz w:val="24"/>
                <w:szCs w:val="24"/>
                <w:vertAlign w:val="superscript"/>
                <w:lang w:val="ro-RO"/>
              </w:rPr>
              <w:t>3</w:t>
            </w:r>
            <w:r w:rsidRPr="007E3203">
              <w:rPr>
                <w:sz w:val="24"/>
                <w:szCs w:val="24"/>
                <w:lang w:val="ro-RO"/>
              </w:rPr>
              <w:t xml:space="preserve">  </w:t>
            </w:r>
          </w:p>
        </w:tc>
        <w:tc>
          <w:tcPr>
            <w:tcW w:w="9540" w:type="dxa"/>
            <w:gridSpan w:val="3"/>
            <w:tcBorders>
              <w:right w:val="single" w:sz="4" w:space="0" w:color="auto"/>
            </w:tcBorders>
            <w:vAlign w:val="center"/>
          </w:tcPr>
          <w:p w14:paraId="192270F9" w14:textId="77777777" w:rsidR="00D05C21" w:rsidRPr="00840046" w:rsidRDefault="00D05C21" w:rsidP="00840046">
            <w:pPr>
              <w:rPr>
                <w:sz w:val="24"/>
                <w:szCs w:val="24"/>
                <w:lang w:eastAsia="en-US"/>
              </w:rPr>
            </w:pPr>
            <w:r w:rsidRPr="00840046">
              <w:rPr>
                <w:sz w:val="24"/>
                <w:szCs w:val="24"/>
                <w:lang w:eastAsia="en-US"/>
              </w:rPr>
              <w:t xml:space="preserve">                                  6 </w:t>
            </w:r>
          </w:p>
          <w:p w14:paraId="2DE403A5" w14:textId="77777777" w:rsidR="00D05C21" w:rsidRPr="00840046" w:rsidRDefault="00D05C21" w:rsidP="00840046">
            <w:pPr>
              <w:rPr>
                <w:sz w:val="24"/>
                <w:szCs w:val="24"/>
                <w:lang w:eastAsia="en-US"/>
              </w:rPr>
            </w:pPr>
          </w:p>
        </w:tc>
      </w:tr>
      <w:tr w:rsidR="00D05C21" w:rsidRPr="007E3203" w14:paraId="754EA431" w14:textId="77777777" w:rsidTr="00966A2F">
        <w:trPr>
          <w:cantSplit/>
          <w:trHeight w:val="160"/>
        </w:trPr>
        <w:tc>
          <w:tcPr>
            <w:tcW w:w="5231" w:type="dxa"/>
            <w:tcBorders>
              <w:left w:val="single" w:sz="4" w:space="0" w:color="auto"/>
              <w:right w:val="single" w:sz="4" w:space="0" w:color="auto"/>
            </w:tcBorders>
          </w:tcPr>
          <w:p w14:paraId="7DCEAE8B" w14:textId="77777777" w:rsidR="00D05C21" w:rsidRPr="007E3203" w:rsidRDefault="00D05C21" w:rsidP="00840046">
            <w:pPr>
              <w:jc w:val="both"/>
              <w:rPr>
                <w:sz w:val="24"/>
                <w:szCs w:val="24"/>
                <w:lang w:val="ro-RO"/>
              </w:rPr>
            </w:pPr>
            <w:r w:rsidRPr="007E3203">
              <w:rPr>
                <w:sz w:val="24"/>
                <w:szCs w:val="24"/>
                <w:lang w:val="ro-RO"/>
              </w:rPr>
              <w:t>2. Vehicule fără capacitate cilindrică evidenţiată</w:t>
            </w:r>
          </w:p>
          <w:p w14:paraId="7279AA2C" w14:textId="77777777" w:rsidR="00D05C21" w:rsidRPr="007E3203" w:rsidRDefault="00D05C21" w:rsidP="00840046">
            <w:pPr>
              <w:jc w:val="both"/>
              <w:rPr>
                <w:sz w:val="24"/>
                <w:szCs w:val="24"/>
                <w:lang w:val="ro-RO"/>
              </w:rPr>
            </w:pPr>
            <w:r w:rsidRPr="007E3203">
              <w:rPr>
                <w:sz w:val="24"/>
                <w:szCs w:val="24"/>
                <w:lang w:val="ro-RO"/>
              </w:rPr>
              <w:t xml:space="preserve">                         Lei/an/vehicul</w:t>
            </w:r>
          </w:p>
        </w:tc>
        <w:tc>
          <w:tcPr>
            <w:tcW w:w="9540" w:type="dxa"/>
            <w:gridSpan w:val="3"/>
            <w:tcBorders>
              <w:right w:val="single" w:sz="4" w:space="0" w:color="auto"/>
            </w:tcBorders>
            <w:vAlign w:val="center"/>
          </w:tcPr>
          <w:p w14:paraId="7558894D" w14:textId="77777777" w:rsidR="00D05C21" w:rsidRPr="00840046" w:rsidRDefault="00D05C21" w:rsidP="00840046">
            <w:pPr>
              <w:rPr>
                <w:sz w:val="24"/>
                <w:szCs w:val="24"/>
                <w:lang w:eastAsia="en-US"/>
              </w:rPr>
            </w:pPr>
            <w:r w:rsidRPr="00840046">
              <w:rPr>
                <w:sz w:val="24"/>
                <w:szCs w:val="24"/>
                <w:lang w:eastAsia="en-US"/>
              </w:rPr>
              <w:t xml:space="preserve">  -  50 lei/an/vehicul în cazul mopedelor şi a vehiculelor cu tracţiune animală;</w:t>
            </w:r>
          </w:p>
          <w:p w14:paraId="618A4874" w14:textId="77777777" w:rsidR="00D05C21" w:rsidRPr="00840046" w:rsidRDefault="00D05C21" w:rsidP="00840046">
            <w:pPr>
              <w:jc w:val="both"/>
              <w:rPr>
                <w:sz w:val="24"/>
                <w:szCs w:val="24"/>
                <w:lang w:eastAsia="en-US"/>
              </w:rPr>
            </w:pPr>
            <w:r w:rsidRPr="00840046">
              <w:rPr>
                <w:sz w:val="24"/>
                <w:szCs w:val="24"/>
                <w:lang w:eastAsia="en-US"/>
              </w:rPr>
              <w:t xml:space="preserve">  -150 lei/an/vehicul pentru restul vehiculelor înregistrate la Primăria Comunei Biertan şi care nu au carte de identitate pentru evidenţierea capacităţii cilindrice.</w:t>
            </w:r>
          </w:p>
        </w:tc>
      </w:tr>
      <w:tr w:rsidR="00DD37ED" w:rsidRPr="007E3203" w14:paraId="62624DAE" w14:textId="77777777" w:rsidTr="00966A2F">
        <w:trPr>
          <w:cantSplit/>
          <w:trHeight w:val="160"/>
        </w:trPr>
        <w:tc>
          <w:tcPr>
            <w:tcW w:w="14771" w:type="dxa"/>
            <w:gridSpan w:val="4"/>
            <w:tcBorders>
              <w:left w:val="single" w:sz="4" w:space="0" w:color="auto"/>
              <w:right w:val="single" w:sz="4" w:space="0" w:color="auto"/>
            </w:tcBorders>
          </w:tcPr>
          <w:p w14:paraId="29A68425" w14:textId="77777777" w:rsidR="00DD37ED" w:rsidRPr="007E3203" w:rsidRDefault="00DD37ED" w:rsidP="00597A6A">
            <w:pPr>
              <w:jc w:val="both"/>
              <w:rPr>
                <w:b/>
                <w:sz w:val="24"/>
                <w:szCs w:val="24"/>
              </w:rPr>
            </w:pPr>
            <w:r w:rsidRPr="007E3203">
              <w:rPr>
                <w:b/>
                <w:sz w:val="24"/>
                <w:szCs w:val="24"/>
              </w:rPr>
              <w:t>Art. 470 alin.(5) si (6) Autovehicule de transport marfă cu masa totală autorizată egală sau mai mare de 12 tone</w:t>
            </w:r>
          </w:p>
        </w:tc>
      </w:tr>
      <w:tr w:rsidR="00D05C21" w:rsidRPr="007E3203" w14:paraId="118A6E84" w14:textId="77777777" w:rsidTr="00966A2F">
        <w:trPr>
          <w:cantSplit/>
          <w:trHeight w:val="1298"/>
        </w:trPr>
        <w:tc>
          <w:tcPr>
            <w:tcW w:w="5231" w:type="dxa"/>
            <w:vMerge w:val="restart"/>
            <w:tcBorders>
              <w:left w:val="single" w:sz="4" w:space="0" w:color="auto"/>
              <w:right w:val="single" w:sz="4" w:space="0" w:color="auto"/>
            </w:tcBorders>
            <w:vAlign w:val="center"/>
          </w:tcPr>
          <w:p w14:paraId="62D5CE0E" w14:textId="77777777" w:rsidR="00D05C21" w:rsidRPr="007E3203" w:rsidRDefault="00D05C21" w:rsidP="00F02C86">
            <w:pPr>
              <w:jc w:val="center"/>
              <w:rPr>
                <w:b/>
                <w:sz w:val="24"/>
                <w:szCs w:val="24"/>
              </w:rPr>
            </w:pPr>
            <w:r w:rsidRPr="007E3203">
              <w:rPr>
                <w:b/>
                <w:sz w:val="24"/>
                <w:szCs w:val="24"/>
              </w:rPr>
              <w:lastRenderedPageBreak/>
              <w:t>Numărul de axe şi greutatea brută încărcată maximă admisă</w:t>
            </w:r>
          </w:p>
        </w:tc>
        <w:tc>
          <w:tcPr>
            <w:tcW w:w="9540" w:type="dxa"/>
            <w:gridSpan w:val="3"/>
            <w:tcBorders>
              <w:right w:val="single" w:sz="4" w:space="0" w:color="auto"/>
            </w:tcBorders>
            <w:vAlign w:val="center"/>
          </w:tcPr>
          <w:p w14:paraId="1FBE425F" w14:textId="0482746F" w:rsidR="00D05C21" w:rsidRPr="007E3203" w:rsidRDefault="00D05C21" w:rsidP="00F02C86">
            <w:pPr>
              <w:jc w:val="center"/>
              <w:rPr>
                <w:b/>
                <w:sz w:val="24"/>
                <w:szCs w:val="24"/>
              </w:rPr>
            </w:pPr>
            <w:r>
              <w:rPr>
                <w:b/>
                <w:sz w:val="24"/>
                <w:szCs w:val="24"/>
              </w:rPr>
              <w:t>2025</w:t>
            </w:r>
          </w:p>
          <w:p w14:paraId="3AB7F3E3" w14:textId="77777777" w:rsidR="00D05C21" w:rsidRPr="007E3203" w:rsidRDefault="00D05C21" w:rsidP="00F02C86">
            <w:pPr>
              <w:jc w:val="center"/>
              <w:rPr>
                <w:b/>
                <w:sz w:val="24"/>
                <w:szCs w:val="24"/>
              </w:rPr>
            </w:pPr>
            <w:r w:rsidRPr="007E3203">
              <w:rPr>
                <w:b/>
                <w:sz w:val="24"/>
                <w:szCs w:val="24"/>
              </w:rPr>
              <w:t>Impozitul, în lei</w:t>
            </w:r>
          </w:p>
        </w:tc>
      </w:tr>
      <w:tr w:rsidR="00D05C21" w:rsidRPr="007E3203" w14:paraId="15271D34" w14:textId="77777777" w:rsidTr="00966A2F">
        <w:trPr>
          <w:cantSplit/>
          <w:trHeight w:val="166"/>
        </w:trPr>
        <w:tc>
          <w:tcPr>
            <w:tcW w:w="5231" w:type="dxa"/>
            <w:vMerge/>
            <w:tcBorders>
              <w:left w:val="single" w:sz="4" w:space="0" w:color="auto"/>
              <w:right w:val="single" w:sz="4" w:space="0" w:color="auto"/>
            </w:tcBorders>
            <w:vAlign w:val="center"/>
          </w:tcPr>
          <w:p w14:paraId="62431CDC" w14:textId="77777777" w:rsidR="00D05C21" w:rsidRPr="007E3203" w:rsidRDefault="00D05C21" w:rsidP="00F02C86">
            <w:pPr>
              <w:jc w:val="center"/>
              <w:rPr>
                <w:b/>
                <w:sz w:val="24"/>
                <w:szCs w:val="24"/>
              </w:rPr>
            </w:pPr>
          </w:p>
        </w:tc>
        <w:tc>
          <w:tcPr>
            <w:tcW w:w="3020" w:type="dxa"/>
            <w:vAlign w:val="center"/>
          </w:tcPr>
          <w:p w14:paraId="408DFB8E" w14:textId="77777777" w:rsidR="00D05C21" w:rsidRPr="007E3203" w:rsidRDefault="00D05C21" w:rsidP="00F02C86">
            <w:pPr>
              <w:jc w:val="center"/>
              <w:rPr>
                <w:b/>
                <w:sz w:val="24"/>
                <w:szCs w:val="24"/>
              </w:rPr>
            </w:pPr>
            <w:r w:rsidRPr="007E3203">
              <w:rPr>
                <w:b/>
                <w:sz w:val="24"/>
                <w:szCs w:val="24"/>
              </w:rPr>
              <w:t>Ax(e) motor(oare) cu sistem de suspensie pneumatică sau echivalentele recunoscute</w:t>
            </w:r>
          </w:p>
        </w:tc>
        <w:tc>
          <w:tcPr>
            <w:tcW w:w="6520" w:type="dxa"/>
            <w:gridSpan w:val="2"/>
            <w:tcBorders>
              <w:right w:val="single" w:sz="4" w:space="0" w:color="auto"/>
            </w:tcBorders>
            <w:vAlign w:val="center"/>
          </w:tcPr>
          <w:p w14:paraId="49E398E2" w14:textId="77777777" w:rsidR="00D05C21" w:rsidRPr="007E3203" w:rsidRDefault="00D05C21" w:rsidP="00F02C86">
            <w:pPr>
              <w:jc w:val="center"/>
              <w:rPr>
                <w:b/>
                <w:sz w:val="24"/>
                <w:szCs w:val="24"/>
              </w:rPr>
            </w:pPr>
          </w:p>
          <w:p w14:paraId="35AABF22" w14:textId="77777777" w:rsidR="00D05C21" w:rsidRPr="007E3203" w:rsidRDefault="00D05C21" w:rsidP="00F02C86">
            <w:pPr>
              <w:jc w:val="center"/>
              <w:rPr>
                <w:b/>
                <w:sz w:val="24"/>
                <w:szCs w:val="24"/>
              </w:rPr>
            </w:pPr>
            <w:r w:rsidRPr="007E3203">
              <w:rPr>
                <w:b/>
                <w:sz w:val="24"/>
                <w:szCs w:val="24"/>
              </w:rPr>
              <w:t>Alte sisteme de suspensie pentru axele motoare</w:t>
            </w:r>
          </w:p>
        </w:tc>
      </w:tr>
      <w:tr w:rsidR="00DD37ED" w:rsidRPr="007E3203" w14:paraId="7B282F9D" w14:textId="77777777" w:rsidTr="00966A2F">
        <w:trPr>
          <w:cantSplit/>
          <w:trHeight w:val="166"/>
        </w:trPr>
        <w:tc>
          <w:tcPr>
            <w:tcW w:w="14771" w:type="dxa"/>
            <w:gridSpan w:val="4"/>
            <w:tcBorders>
              <w:left w:val="single" w:sz="4" w:space="0" w:color="auto"/>
              <w:right w:val="single" w:sz="4" w:space="0" w:color="auto"/>
            </w:tcBorders>
            <w:vAlign w:val="center"/>
          </w:tcPr>
          <w:p w14:paraId="44DDAD60" w14:textId="77777777" w:rsidR="00DD37ED" w:rsidRPr="007E3203" w:rsidRDefault="00DD37ED" w:rsidP="00F02C86">
            <w:pPr>
              <w:rPr>
                <w:b/>
                <w:sz w:val="24"/>
                <w:szCs w:val="24"/>
              </w:rPr>
            </w:pPr>
            <w:r w:rsidRPr="007E3203">
              <w:rPr>
                <w:b/>
                <w:sz w:val="24"/>
                <w:szCs w:val="24"/>
              </w:rPr>
              <w:t xml:space="preserve">I. Două axe </w:t>
            </w:r>
          </w:p>
        </w:tc>
      </w:tr>
      <w:tr w:rsidR="00D05C21" w:rsidRPr="007E3203" w14:paraId="7412FA62" w14:textId="77777777" w:rsidTr="00966A2F">
        <w:trPr>
          <w:cantSplit/>
          <w:trHeight w:val="166"/>
        </w:trPr>
        <w:tc>
          <w:tcPr>
            <w:tcW w:w="5231" w:type="dxa"/>
            <w:tcBorders>
              <w:left w:val="single" w:sz="4" w:space="0" w:color="auto"/>
              <w:right w:val="single" w:sz="4" w:space="0" w:color="auto"/>
            </w:tcBorders>
          </w:tcPr>
          <w:p w14:paraId="6587E16D" w14:textId="77777777" w:rsidR="00D05C21" w:rsidRPr="007E3203" w:rsidRDefault="00D05C21" w:rsidP="00840046">
            <w:pPr>
              <w:tabs>
                <w:tab w:val="left" w:pos="600"/>
              </w:tabs>
              <w:ind w:left="600" w:hanging="600"/>
              <w:jc w:val="both"/>
              <w:rPr>
                <w:sz w:val="24"/>
                <w:szCs w:val="24"/>
              </w:rPr>
            </w:pPr>
            <w:r w:rsidRPr="007E3203">
              <w:rPr>
                <w:sz w:val="24"/>
                <w:szCs w:val="24"/>
              </w:rPr>
              <w:t xml:space="preserve">      1. Masa  de cel puţin  12 tone, dar mai mica de 13 tone</w:t>
            </w:r>
          </w:p>
        </w:tc>
        <w:tc>
          <w:tcPr>
            <w:tcW w:w="3020" w:type="dxa"/>
            <w:vAlign w:val="center"/>
          </w:tcPr>
          <w:p w14:paraId="42EFDDCA" w14:textId="77777777" w:rsidR="00D05C21" w:rsidRPr="00840046" w:rsidRDefault="00D05C21" w:rsidP="00840046">
            <w:pPr>
              <w:jc w:val="center"/>
              <w:rPr>
                <w:sz w:val="24"/>
                <w:szCs w:val="24"/>
              </w:rPr>
            </w:pPr>
            <w:r w:rsidRPr="00840046">
              <w:rPr>
                <w:sz w:val="24"/>
                <w:szCs w:val="24"/>
              </w:rPr>
              <w:t>0</w:t>
            </w:r>
          </w:p>
        </w:tc>
        <w:tc>
          <w:tcPr>
            <w:tcW w:w="6520" w:type="dxa"/>
            <w:gridSpan w:val="2"/>
            <w:tcBorders>
              <w:right w:val="single" w:sz="4" w:space="0" w:color="auto"/>
            </w:tcBorders>
            <w:vAlign w:val="center"/>
          </w:tcPr>
          <w:p w14:paraId="39460280" w14:textId="5BF8C472" w:rsidR="00D05C21" w:rsidRPr="00840046" w:rsidRDefault="00D05C21" w:rsidP="00840046">
            <w:pPr>
              <w:jc w:val="center"/>
              <w:rPr>
                <w:sz w:val="24"/>
                <w:szCs w:val="24"/>
              </w:rPr>
            </w:pPr>
            <w:r w:rsidRPr="00840046">
              <w:rPr>
                <w:sz w:val="24"/>
                <w:szCs w:val="24"/>
              </w:rPr>
              <w:t>1</w:t>
            </w:r>
            <w:r>
              <w:rPr>
                <w:sz w:val="24"/>
                <w:szCs w:val="24"/>
              </w:rPr>
              <w:t>54</w:t>
            </w:r>
          </w:p>
        </w:tc>
      </w:tr>
      <w:tr w:rsidR="00D05C21" w:rsidRPr="007E3203" w14:paraId="6B30BFA3" w14:textId="77777777" w:rsidTr="00966A2F">
        <w:trPr>
          <w:cantSplit/>
          <w:trHeight w:val="166"/>
        </w:trPr>
        <w:tc>
          <w:tcPr>
            <w:tcW w:w="5231" w:type="dxa"/>
            <w:tcBorders>
              <w:left w:val="single" w:sz="4" w:space="0" w:color="auto"/>
              <w:right w:val="single" w:sz="4" w:space="0" w:color="auto"/>
            </w:tcBorders>
          </w:tcPr>
          <w:p w14:paraId="17ED624E" w14:textId="77777777" w:rsidR="00D05C21" w:rsidRPr="007E3203" w:rsidRDefault="00D05C21" w:rsidP="00840046">
            <w:pPr>
              <w:tabs>
                <w:tab w:val="left" w:pos="600"/>
              </w:tabs>
              <w:ind w:left="600" w:hanging="600"/>
              <w:jc w:val="both"/>
              <w:rPr>
                <w:sz w:val="24"/>
                <w:szCs w:val="24"/>
              </w:rPr>
            </w:pPr>
            <w:r w:rsidRPr="007E3203">
              <w:rPr>
                <w:sz w:val="24"/>
                <w:szCs w:val="24"/>
              </w:rPr>
              <w:t xml:space="preserve">      2. Masa  de cel puţin  13 tone, dar mai mica de 14 tone</w:t>
            </w:r>
          </w:p>
        </w:tc>
        <w:tc>
          <w:tcPr>
            <w:tcW w:w="3020" w:type="dxa"/>
            <w:vAlign w:val="center"/>
          </w:tcPr>
          <w:p w14:paraId="4610A2E3" w14:textId="484F846C" w:rsidR="00D05C21" w:rsidRPr="00840046" w:rsidRDefault="00D05C21" w:rsidP="00840046">
            <w:pPr>
              <w:jc w:val="center"/>
              <w:rPr>
                <w:sz w:val="24"/>
                <w:szCs w:val="24"/>
              </w:rPr>
            </w:pPr>
            <w:r w:rsidRPr="00840046">
              <w:rPr>
                <w:sz w:val="24"/>
                <w:szCs w:val="24"/>
              </w:rPr>
              <w:t>1</w:t>
            </w:r>
            <w:r>
              <w:rPr>
                <w:sz w:val="24"/>
                <w:szCs w:val="24"/>
              </w:rPr>
              <w:t>54</w:t>
            </w:r>
          </w:p>
        </w:tc>
        <w:tc>
          <w:tcPr>
            <w:tcW w:w="6520" w:type="dxa"/>
            <w:gridSpan w:val="2"/>
            <w:tcBorders>
              <w:right w:val="single" w:sz="4" w:space="0" w:color="auto"/>
            </w:tcBorders>
            <w:vAlign w:val="center"/>
          </w:tcPr>
          <w:p w14:paraId="4B8BB5B3" w14:textId="185D9BFF" w:rsidR="00D05C21" w:rsidRPr="00840046" w:rsidRDefault="00D05C21" w:rsidP="00840046">
            <w:pPr>
              <w:jc w:val="center"/>
              <w:rPr>
                <w:sz w:val="24"/>
                <w:szCs w:val="24"/>
              </w:rPr>
            </w:pPr>
            <w:r>
              <w:rPr>
                <w:sz w:val="24"/>
                <w:szCs w:val="24"/>
              </w:rPr>
              <w:t>428</w:t>
            </w:r>
          </w:p>
        </w:tc>
      </w:tr>
      <w:tr w:rsidR="00D05C21" w:rsidRPr="007E3203" w14:paraId="5A4EE5D7" w14:textId="77777777" w:rsidTr="00966A2F">
        <w:trPr>
          <w:cantSplit/>
          <w:trHeight w:val="166"/>
        </w:trPr>
        <w:tc>
          <w:tcPr>
            <w:tcW w:w="5231" w:type="dxa"/>
            <w:tcBorders>
              <w:left w:val="single" w:sz="4" w:space="0" w:color="auto"/>
              <w:right w:val="single" w:sz="4" w:space="0" w:color="auto"/>
            </w:tcBorders>
          </w:tcPr>
          <w:p w14:paraId="592B8059" w14:textId="77777777" w:rsidR="00D05C21" w:rsidRPr="007E3203" w:rsidRDefault="00D05C21" w:rsidP="00840046">
            <w:pPr>
              <w:tabs>
                <w:tab w:val="left" w:pos="600"/>
              </w:tabs>
              <w:ind w:left="600" w:hanging="600"/>
              <w:jc w:val="both"/>
              <w:rPr>
                <w:sz w:val="24"/>
                <w:szCs w:val="24"/>
              </w:rPr>
            </w:pPr>
            <w:r w:rsidRPr="007E3203">
              <w:rPr>
                <w:sz w:val="24"/>
                <w:szCs w:val="24"/>
              </w:rPr>
              <w:t xml:space="preserve">      3. Masa  de cel puţin  14 tone, dar mai mica de 15 tone</w:t>
            </w:r>
          </w:p>
        </w:tc>
        <w:tc>
          <w:tcPr>
            <w:tcW w:w="3020" w:type="dxa"/>
            <w:vAlign w:val="center"/>
          </w:tcPr>
          <w:p w14:paraId="1B264326" w14:textId="6D2EC9DD" w:rsidR="00D05C21" w:rsidRPr="00840046" w:rsidRDefault="00D05C21" w:rsidP="00840046">
            <w:pPr>
              <w:jc w:val="center"/>
              <w:rPr>
                <w:sz w:val="24"/>
                <w:szCs w:val="24"/>
              </w:rPr>
            </w:pPr>
            <w:r>
              <w:rPr>
                <w:sz w:val="24"/>
                <w:szCs w:val="24"/>
              </w:rPr>
              <w:t>428</w:t>
            </w:r>
          </w:p>
        </w:tc>
        <w:tc>
          <w:tcPr>
            <w:tcW w:w="6520" w:type="dxa"/>
            <w:gridSpan w:val="2"/>
            <w:tcBorders>
              <w:right w:val="single" w:sz="4" w:space="0" w:color="auto"/>
            </w:tcBorders>
            <w:vAlign w:val="center"/>
          </w:tcPr>
          <w:p w14:paraId="6FFBA889" w14:textId="619DD680" w:rsidR="00D05C21" w:rsidRPr="00840046" w:rsidRDefault="00D05C21" w:rsidP="00840046">
            <w:pPr>
              <w:jc w:val="center"/>
              <w:rPr>
                <w:sz w:val="24"/>
                <w:szCs w:val="24"/>
              </w:rPr>
            </w:pPr>
            <w:r>
              <w:rPr>
                <w:sz w:val="24"/>
                <w:szCs w:val="24"/>
              </w:rPr>
              <w:t>602</w:t>
            </w:r>
          </w:p>
        </w:tc>
      </w:tr>
      <w:tr w:rsidR="00D05C21" w:rsidRPr="007E3203" w14:paraId="1E259481" w14:textId="77777777" w:rsidTr="00966A2F">
        <w:trPr>
          <w:cantSplit/>
          <w:trHeight w:val="693"/>
        </w:trPr>
        <w:tc>
          <w:tcPr>
            <w:tcW w:w="5231" w:type="dxa"/>
            <w:tcBorders>
              <w:left w:val="single" w:sz="4" w:space="0" w:color="auto"/>
              <w:right w:val="single" w:sz="4" w:space="0" w:color="auto"/>
            </w:tcBorders>
          </w:tcPr>
          <w:p w14:paraId="3BE7C379" w14:textId="77777777" w:rsidR="00D05C21" w:rsidRPr="007E3203" w:rsidRDefault="00D05C21" w:rsidP="00840046">
            <w:pPr>
              <w:tabs>
                <w:tab w:val="left" w:pos="0"/>
              </w:tabs>
              <w:jc w:val="both"/>
              <w:rPr>
                <w:sz w:val="24"/>
                <w:szCs w:val="24"/>
              </w:rPr>
            </w:pPr>
            <w:r w:rsidRPr="007E3203">
              <w:rPr>
                <w:sz w:val="24"/>
                <w:szCs w:val="24"/>
              </w:rPr>
              <w:t xml:space="preserve">      4. Masa  de cel puţin  15 tone, dar mai mica de 18 tone</w:t>
            </w:r>
          </w:p>
        </w:tc>
        <w:tc>
          <w:tcPr>
            <w:tcW w:w="3020" w:type="dxa"/>
            <w:vAlign w:val="center"/>
          </w:tcPr>
          <w:p w14:paraId="3F9A4079" w14:textId="7EBBCBD5" w:rsidR="00D05C21" w:rsidRPr="00840046" w:rsidRDefault="00D05C21" w:rsidP="00840046">
            <w:pPr>
              <w:jc w:val="center"/>
              <w:rPr>
                <w:sz w:val="24"/>
                <w:szCs w:val="24"/>
              </w:rPr>
            </w:pPr>
            <w:r>
              <w:rPr>
                <w:sz w:val="24"/>
                <w:szCs w:val="24"/>
              </w:rPr>
              <w:t>602</w:t>
            </w:r>
          </w:p>
        </w:tc>
        <w:tc>
          <w:tcPr>
            <w:tcW w:w="6520" w:type="dxa"/>
            <w:gridSpan w:val="2"/>
            <w:tcBorders>
              <w:right w:val="single" w:sz="4" w:space="0" w:color="auto"/>
            </w:tcBorders>
            <w:vAlign w:val="center"/>
          </w:tcPr>
          <w:p w14:paraId="50A8A7C8" w14:textId="02F5FBBF" w:rsidR="00D05C21" w:rsidRPr="00840046" w:rsidRDefault="00D05C21" w:rsidP="00840046">
            <w:pPr>
              <w:jc w:val="center"/>
              <w:rPr>
                <w:sz w:val="24"/>
                <w:szCs w:val="24"/>
              </w:rPr>
            </w:pPr>
            <w:r w:rsidRPr="00840046">
              <w:rPr>
                <w:sz w:val="24"/>
                <w:szCs w:val="24"/>
              </w:rPr>
              <w:t>1.</w:t>
            </w:r>
            <w:r>
              <w:rPr>
                <w:sz w:val="24"/>
                <w:szCs w:val="24"/>
              </w:rPr>
              <w:t>363</w:t>
            </w:r>
          </w:p>
        </w:tc>
      </w:tr>
      <w:tr w:rsidR="00D05C21" w:rsidRPr="007E3203" w14:paraId="4FF5A8A5" w14:textId="77777777" w:rsidTr="00966A2F">
        <w:trPr>
          <w:cantSplit/>
          <w:trHeight w:val="166"/>
        </w:trPr>
        <w:tc>
          <w:tcPr>
            <w:tcW w:w="5231" w:type="dxa"/>
            <w:tcBorders>
              <w:left w:val="single" w:sz="4" w:space="0" w:color="auto"/>
              <w:right w:val="single" w:sz="4" w:space="0" w:color="auto"/>
            </w:tcBorders>
          </w:tcPr>
          <w:p w14:paraId="1F767728" w14:textId="77777777" w:rsidR="00D05C21" w:rsidRPr="007E3203" w:rsidRDefault="00D05C21" w:rsidP="00840046">
            <w:pPr>
              <w:tabs>
                <w:tab w:val="left" w:pos="0"/>
              </w:tabs>
              <w:jc w:val="both"/>
              <w:rPr>
                <w:sz w:val="24"/>
                <w:szCs w:val="24"/>
              </w:rPr>
            </w:pPr>
            <w:r w:rsidRPr="007E3203">
              <w:rPr>
                <w:sz w:val="24"/>
                <w:szCs w:val="24"/>
              </w:rPr>
              <w:t xml:space="preserve">      5. Masa de cel puţin 18 tone</w:t>
            </w:r>
          </w:p>
        </w:tc>
        <w:tc>
          <w:tcPr>
            <w:tcW w:w="3020" w:type="dxa"/>
            <w:vAlign w:val="center"/>
          </w:tcPr>
          <w:p w14:paraId="0476A672" w14:textId="6E34D4BD" w:rsidR="00D05C21" w:rsidRPr="00840046" w:rsidRDefault="00D05C21" w:rsidP="00840046">
            <w:pPr>
              <w:jc w:val="center"/>
              <w:rPr>
                <w:sz w:val="24"/>
                <w:szCs w:val="24"/>
              </w:rPr>
            </w:pPr>
            <w:r>
              <w:rPr>
                <w:sz w:val="24"/>
                <w:szCs w:val="24"/>
              </w:rPr>
              <w:t>602</w:t>
            </w:r>
          </w:p>
        </w:tc>
        <w:tc>
          <w:tcPr>
            <w:tcW w:w="6520" w:type="dxa"/>
            <w:gridSpan w:val="2"/>
            <w:tcBorders>
              <w:right w:val="single" w:sz="4" w:space="0" w:color="auto"/>
            </w:tcBorders>
            <w:vAlign w:val="center"/>
          </w:tcPr>
          <w:p w14:paraId="0C14535C" w14:textId="75CA9FAC" w:rsidR="00D05C21" w:rsidRPr="00840046" w:rsidRDefault="00D05C21" w:rsidP="00840046">
            <w:pPr>
              <w:jc w:val="center"/>
              <w:rPr>
                <w:sz w:val="24"/>
                <w:szCs w:val="24"/>
              </w:rPr>
            </w:pPr>
            <w:r w:rsidRPr="00840046">
              <w:rPr>
                <w:sz w:val="24"/>
                <w:szCs w:val="24"/>
              </w:rPr>
              <w:t>1.</w:t>
            </w:r>
            <w:r>
              <w:rPr>
                <w:sz w:val="24"/>
                <w:szCs w:val="24"/>
              </w:rPr>
              <w:t>363</w:t>
            </w:r>
          </w:p>
        </w:tc>
      </w:tr>
      <w:tr w:rsidR="00840046" w:rsidRPr="007E3203" w14:paraId="28E9818C" w14:textId="77777777" w:rsidTr="00966A2F">
        <w:trPr>
          <w:cantSplit/>
          <w:trHeight w:val="166"/>
        </w:trPr>
        <w:tc>
          <w:tcPr>
            <w:tcW w:w="14771" w:type="dxa"/>
            <w:gridSpan w:val="4"/>
            <w:tcBorders>
              <w:left w:val="single" w:sz="4" w:space="0" w:color="auto"/>
              <w:right w:val="single" w:sz="4" w:space="0" w:color="auto"/>
            </w:tcBorders>
            <w:vAlign w:val="center"/>
          </w:tcPr>
          <w:p w14:paraId="31F8FFF0" w14:textId="77777777" w:rsidR="00840046" w:rsidRPr="00840046" w:rsidRDefault="00840046" w:rsidP="00840046">
            <w:pPr>
              <w:rPr>
                <w:b/>
                <w:sz w:val="24"/>
                <w:szCs w:val="24"/>
              </w:rPr>
            </w:pPr>
            <w:r w:rsidRPr="00840046">
              <w:rPr>
                <w:b/>
                <w:sz w:val="24"/>
                <w:szCs w:val="24"/>
              </w:rPr>
              <w:t xml:space="preserve">II. Trei axe </w:t>
            </w:r>
          </w:p>
        </w:tc>
      </w:tr>
      <w:tr w:rsidR="00D05C21" w:rsidRPr="007E3203" w14:paraId="4AB4360A" w14:textId="77777777" w:rsidTr="00966A2F">
        <w:trPr>
          <w:cantSplit/>
          <w:trHeight w:val="166"/>
        </w:trPr>
        <w:tc>
          <w:tcPr>
            <w:tcW w:w="5231" w:type="dxa"/>
            <w:tcBorders>
              <w:left w:val="single" w:sz="4" w:space="0" w:color="auto"/>
              <w:right w:val="single" w:sz="4" w:space="0" w:color="auto"/>
            </w:tcBorders>
          </w:tcPr>
          <w:p w14:paraId="1F622645" w14:textId="77777777" w:rsidR="00D05C21" w:rsidRPr="007E3203" w:rsidRDefault="00D05C21" w:rsidP="00840046">
            <w:pPr>
              <w:jc w:val="both"/>
              <w:rPr>
                <w:sz w:val="24"/>
                <w:szCs w:val="24"/>
              </w:rPr>
            </w:pPr>
            <w:r w:rsidRPr="007E3203">
              <w:rPr>
                <w:sz w:val="24"/>
                <w:szCs w:val="24"/>
              </w:rPr>
              <w:t xml:space="preserve">      1. Masa  de cel puţin  15 tone, dar mai mica de 17 tone</w:t>
            </w:r>
          </w:p>
        </w:tc>
        <w:tc>
          <w:tcPr>
            <w:tcW w:w="3020" w:type="dxa"/>
            <w:vAlign w:val="center"/>
          </w:tcPr>
          <w:p w14:paraId="0FB0EF5A" w14:textId="46762D20" w:rsidR="00D05C21" w:rsidRPr="00840046" w:rsidRDefault="00D05C21" w:rsidP="00840046">
            <w:pPr>
              <w:jc w:val="center"/>
              <w:rPr>
                <w:sz w:val="24"/>
                <w:szCs w:val="24"/>
              </w:rPr>
            </w:pPr>
            <w:r>
              <w:rPr>
                <w:sz w:val="24"/>
                <w:szCs w:val="24"/>
              </w:rPr>
              <w:t>154</w:t>
            </w:r>
          </w:p>
        </w:tc>
        <w:tc>
          <w:tcPr>
            <w:tcW w:w="6520" w:type="dxa"/>
            <w:gridSpan w:val="2"/>
            <w:tcBorders>
              <w:right w:val="single" w:sz="4" w:space="0" w:color="auto"/>
            </w:tcBorders>
            <w:vAlign w:val="center"/>
          </w:tcPr>
          <w:p w14:paraId="1EC3C886" w14:textId="766AF319" w:rsidR="00D05C21" w:rsidRPr="00840046" w:rsidRDefault="00D05C21" w:rsidP="00840046">
            <w:pPr>
              <w:jc w:val="center"/>
              <w:rPr>
                <w:sz w:val="24"/>
                <w:szCs w:val="24"/>
              </w:rPr>
            </w:pPr>
            <w:r w:rsidRPr="00840046">
              <w:rPr>
                <w:sz w:val="24"/>
                <w:szCs w:val="24"/>
              </w:rPr>
              <w:t>2</w:t>
            </w:r>
            <w:r>
              <w:rPr>
                <w:sz w:val="24"/>
                <w:szCs w:val="24"/>
              </w:rPr>
              <w:t>69</w:t>
            </w:r>
          </w:p>
        </w:tc>
      </w:tr>
      <w:tr w:rsidR="00D05C21" w:rsidRPr="007E3203" w14:paraId="3D7524B0" w14:textId="77777777" w:rsidTr="00966A2F">
        <w:trPr>
          <w:cantSplit/>
          <w:trHeight w:val="166"/>
        </w:trPr>
        <w:tc>
          <w:tcPr>
            <w:tcW w:w="5231" w:type="dxa"/>
            <w:tcBorders>
              <w:left w:val="single" w:sz="4" w:space="0" w:color="auto"/>
              <w:right w:val="single" w:sz="4" w:space="0" w:color="auto"/>
            </w:tcBorders>
          </w:tcPr>
          <w:p w14:paraId="1D4BDD00" w14:textId="77777777" w:rsidR="00D05C21" w:rsidRPr="007E3203" w:rsidRDefault="00D05C21" w:rsidP="00840046">
            <w:pPr>
              <w:jc w:val="both"/>
              <w:rPr>
                <w:sz w:val="24"/>
                <w:szCs w:val="24"/>
              </w:rPr>
            </w:pPr>
            <w:r w:rsidRPr="007E3203">
              <w:rPr>
                <w:sz w:val="24"/>
                <w:szCs w:val="24"/>
              </w:rPr>
              <w:t xml:space="preserve">      2. Masa  de cel puţin  17 tone, dar mai mica de 19 tone</w:t>
            </w:r>
          </w:p>
        </w:tc>
        <w:tc>
          <w:tcPr>
            <w:tcW w:w="3020" w:type="dxa"/>
            <w:vAlign w:val="center"/>
          </w:tcPr>
          <w:p w14:paraId="79353105" w14:textId="3EED4FDF" w:rsidR="00D05C21" w:rsidRPr="00840046" w:rsidRDefault="00D05C21" w:rsidP="00840046">
            <w:pPr>
              <w:jc w:val="center"/>
              <w:rPr>
                <w:sz w:val="24"/>
                <w:szCs w:val="24"/>
              </w:rPr>
            </w:pPr>
            <w:r>
              <w:rPr>
                <w:sz w:val="24"/>
                <w:szCs w:val="24"/>
              </w:rPr>
              <w:t>269</w:t>
            </w:r>
          </w:p>
        </w:tc>
        <w:tc>
          <w:tcPr>
            <w:tcW w:w="6520" w:type="dxa"/>
            <w:gridSpan w:val="2"/>
            <w:tcBorders>
              <w:right w:val="single" w:sz="4" w:space="0" w:color="auto"/>
            </w:tcBorders>
            <w:vAlign w:val="center"/>
          </w:tcPr>
          <w:p w14:paraId="21712E12" w14:textId="15B878BE" w:rsidR="00D05C21" w:rsidRPr="00840046" w:rsidRDefault="00D05C21" w:rsidP="00840046">
            <w:pPr>
              <w:jc w:val="center"/>
              <w:rPr>
                <w:sz w:val="24"/>
                <w:szCs w:val="24"/>
              </w:rPr>
            </w:pPr>
            <w:r w:rsidRPr="00840046">
              <w:rPr>
                <w:sz w:val="24"/>
                <w:szCs w:val="24"/>
              </w:rPr>
              <w:t>5</w:t>
            </w:r>
            <w:r>
              <w:rPr>
                <w:sz w:val="24"/>
                <w:szCs w:val="24"/>
              </w:rPr>
              <w:t>52</w:t>
            </w:r>
          </w:p>
        </w:tc>
      </w:tr>
      <w:tr w:rsidR="00D05C21" w:rsidRPr="007E3203" w14:paraId="228B0074" w14:textId="77777777" w:rsidTr="00966A2F">
        <w:trPr>
          <w:cantSplit/>
          <w:trHeight w:val="166"/>
        </w:trPr>
        <w:tc>
          <w:tcPr>
            <w:tcW w:w="5231" w:type="dxa"/>
            <w:tcBorders>
              <w:left w:val="single" w:sz="4" w:space="0" w:color="auto"/>
              <w:right w:val="single" w:sz="4" w:space="0" w:color="auto"/>
            </w:tcBorders>
          </w:tcPr>
          <w:p w14:paraId="1D0BDF42" w14:textId="77777777" w:rsidR="00D05C21" w:rsidRPr="007E3203" w:rsidRDefault="00D05C21" w:rsidP="00840046">
            <w:pPr>
              <w:jc w:val="both"/>
              <w:rPr>
                <w:sz w:val="24"/>
                <w:szCs w:val="24"/>
              </w:rPr>
            </w:pPr>
            <w:r w:rsidRPr="007E3203">
              <w:rPr>
                <w:sz w:val="24"/>
                <w:szCs w:val="24"/>
              </w:rPr>
              <w:t xml:space="preserve">      3. Masa  de cel puţin  19 tone, dar mai mica de 21 tone</w:t>
            </w:r>
          </w:p>
        </w:tc>
        <w:tc>
          <w:tcPr>
            <w:tcW w:w="3020" w:type="dxa"/>
            <w:vAlign w:val="center"/>
          </w:tcPr>
          <w:p w14:paraId="2C850674" w14:textId="78A85F0E" w:rsidR="00D05C21" w:rsidRPr="00840046" w:rsidRDefault="00D05C21" w:rsidP="00840046">
            <w:pPr>
              <w:jc w:val="center"/>
              <w:rPr>
                <w:sz w:val="24"/>
                <w:szCs w:val="24"/>
              </w:rPr>
            </w:pPr>
            <w:r w:rsidRPr="00840046">
              <w:rPr>
                <w:sz w:val="24"/>
                <w:szCs w:val="24"/>
              </w:rPr>
              <w:t>5</w:t>
            </w:r>
            <w:r>
              <w:rPr>
                <w:sz w:val="24"/>
                <w:szCs w:val="24"/>
              </w:rPr>
              <w:t>52</w:t>
            </w:r>
          </w:p>
        </w:tc>
        <w:tc>
          <w:tcPr>
            <w:tcW w:w="6520" w:type="dxa"/>
            <w:gridSpan w:val="2"/>
            <w:tcBorders>
              <w:right w:val="single" w:sz="4" w:space="0" w:color="auto"/>
            </w:tcBorders>
            <w:vAlign w:val="center"/>
          </w:tcPr>
          <w:p w14:paraId="04192D76" w14:textId="59219C3F" w:rsidR="00D05C21" w:rsidRPr="00840046" w:rsidRDefault="00D05C21" w:rsidP="00840046">
            <w:pPr>
              <w:jc w:val="center"/>
              <w:rPr>
                <w:sz w:val="24"/>
                <w:szCs w:val="24"/>
              </w:rPr>
            </w:pPr>
            <w:r>
              <w:rPr>
                <w:sz w:val="24"/>
                <w:szCs w:val="24"/>
              </w:rPr>
              <w:t>716</w:t>
            </w:r>
          </w:p>
        </w:tc>
      </w:tr>
      <w:tr w:rsidR="00D05C21" w:rsidRPr="007E3203" w14:paraId="5B3995F1" w14:textId="77777777" w:rsidTr="00966A2F">
        <w:trPr>
          <w:cantSplit/>
          <w:trHeight w:val="166"/>
        </w:trPr>
        <w:tc>
          <w:tcPr>
            <w:tcW w:w="5231" w:type="dxa"/>
            <w:tcBorders>
              <w:left w:val="single" w:sz="4" w:space="0" w:color="auto"/>
              <w:right w:val="single" w:sz="4" w:space="0" w:color="auto"/>
            </w:tcBorders>
          </w:tcPr>
          <w:p w14:paraId="65AE3AA3" w14:textId="77777777" w:rsidR="00D05C21" w:rsidRPr="007E3203" w:rsidRDefault="00D05C21" w:rsidP="00840046">
            <w:pPr>
              <w:jc w:val="both"/>
              <w:rPr>
                <w:sz w:val="24"/>
                <w:szCs w:val="24"/>
              </w:rPr>
            </w:pPr>
            <w:r w:rsidRPr="007E3203">
              <w:rPr>
                <w:sz w:val="24"/>
                <w:szCs w:val="24"/>
              </w:rPr>
              <w:t xml:space="preserve">      4. Masa  de cel puţin  21 tone, dar mai mica de 23 tone</w:t>
            </w:r>
          </w:p>
        </w:tc>
        <w:tc>
          <w:tcPr>
            <w:tcW w:w="3020" w:type="dxa"/>
            <w:vAlign w:val="center"/>
          </w:tcPr>
          <w:p w14:paraId="1660CFF1" w14:textId="7CE7F567" w:rsidR="00D05C21" w:rsidRPr="00840046" w:rsidRDefault="00D05C21" w:rsidP="00840046">
            <w:pPr>
              <w:jc w:val="center"/>
              <w:rPr>
                <w:sz w:val="24"/>
                <w:szCs w:val="24"/>
              </w:rPr>
            </w:pPr>
            <w:r>
              <w:rPr>
                <w:sz w:val="24"/>
                <w:szCs w:val="24"/>
              </w:rPr>
              <w:t>716</w:t>
            </w:r>
          </w:p>
        </w:tc>
        <w:tc>
          <w:tcPr>
            <w:tcW w:w="6520" w:type="dxa"/>
            <w:gridSpan w:val="2"/>
            <w:tcBorders>
              <w:right w:val="single" w:sz="4" w:space="0" w:color="auto"/>
            </w:tcBorders>
            <w:vAlign w:val="center"/>
          </w:tcPr>
          <w:p w14:paraId="4FF996EC" w14:textId="5767CB8D" w:rsidR="00D05C21" w:rsidRPr="00840046" w:rsidRDefault="00D05C21" w:rsidP="00840046">
            <w:pPr>
              <w:jc w:val="center"/>
              <w:rPr>
                <w:sz w:val="24"/>
                <w:szCs w:val="24"/>
              </w:rPr>
            </w:pPr>
            <w:r w:rsidRPr="00840046">
              <w:rPr>
                <w:sz w:val="24"/>
                <w:szCs w:val="24"/>
              </w:rPr>
              <w:t>1.</w:t>
            </w:r>
            <w:r>
              <w:rPr>
                <w:sz w:val="24"/>
                <w:szCs w:val="24"/>
              </w:rPr>
              <w:t>105</w:t>
            </w:r>
          </w:p>
        </w:tc>
      </w:tr>
      <w:tr w:rsidR="00D05C21" w:rsidRPr="007E3203" w14:paraId="5AB90D19" w14:textId="77777777" w:rsidTr="00966A2F">
        <w:trPr>
          <w:cantSplit/>
          <w:trHeight w:val="166"/>
        </w:trPr>
        <w:tc>
          <w:tcPr>
            <w:tcW w:w="5231" w:type="dxa"/>
            <w:tcBorders>
              <w:left w:val="single" w:sz="4" w:space="0" w:color="auto"/>
              <w:right w:val="single" w:sz="4" w:space="0" w:color="auto"/>
            </w:tcBorders>
          </w:tcPr>
          <w:p w14:paraId="17F5CF8F" w14:textId="77777777" w:rsidR="00D05C21" w:rsidRPr="007E3203" w:rsidRDefault="00D05C21" w:rsidP="00840046">
            <w:pPr>
              <w:jc w:val="both"/>
              <w:rPr>
                <w:sz w:val="24"/>
                <w:szCs w:val="24"/>
              </w:rPr>
            </w:pPr>
            <w:r w:rsidRPr="007E3203">
              <w:rPr>
                <w:sz w:val="24"/>
                <w:szCs w:val="24"/>
              </w:rPr>
              <w:t xml:space="preserve">      5. Masa  de cel puţin  23 tone, dar mai mica de 25 tone</w:t>
            </w:r>
          </w:p>
        </w:tc>
        <w:tc>
          <w:tcPr>
            <w:tcW w:w="3020" w:type="dxa"/>
            <w:vAlign w:val="center"/>
          </w:tcPr>
          <w:p w14:paraId="243CC16E" w14:textId="41A1F833" w:rsidR="00D05C21" w:rsidRPr="00840046" w:rsidRDefault="00D05C21" w:rsidP="00840046">
            <w:pPr>
              <w:jc w:val="center"/>
              <w:rPr>
                <w:sz w:val="24"/>
                <w:szCs w:val="24"/>
              </w:rPr>
            </w:pPr>
            <w:r w:rsidRPr="00840046">
              <w:rPr>
                <w:sz w:val="24"/>
                <w:szCs w:val="24"/>
              </w:rPr>
              <w:t>1.</w:t>
            </w:r>
            <w:r>
              <w:rPr>
                <w:sz w:val="24"/>
                <w:szCs w:val="24"/>
              </w:rPr>
              <w:t>105</w:t>
            </w:r>
          </w:p>
        </w:tc>
        <w:tc>
          <w:tcPr>
            <w:tcW w:w="6520" w:type="dxa"/>
            <w:gridSpan w:val="2"/>
            <w:tcBorders>
              <w:right w:val="single" w:sz="4" w:space="0" w:color="auto"/>
            </w:tcBorders>
            <w:vAlign w:val="center"/>
          </w:tcPr>
          <w:p w14:paraId="7ACDB023" w14:textId="2F442E01" w:rsidR="00D05C21" w:rsidRPr="00840046" w:rsidRDefault="00D05C21" w:rsidP="00840046">
            <w:pPr>
              <w:jc w:val="center"/>
              <w:rPr>
                <w:sz w:val="24"/>
                <w:szCs w:val="24"/>
              </w:rPr>
            </w:pPr>
            <w:r w:rsidRPr="00840046">
              <w:rPr>
                <w:sz w:val="24"/>
                <w:szCs w:val="24"/>
              </w:rPr>
              <w:t>1.</w:t>
            </w:r>
            <w:r>
              <w:rPr>
                <w:sz w:val="24"/>
                <w:szCs w:val="24"/>
              </w:rPr>
              <w:t>716</w:t>
            </w:r>
          </w:p>
        </w:tc>
      </w:tr>
      <w:tr w:rsidR="00D05C21" w:rsidRPr="007E3203" w14:paraId="18600A28" w14:textId="77777777" w:rsidTr="00966A2F">
        <w:trPr>
          <w:cantSplit/>
          <w:trHeight w:val="166"/>
        </w:trPr>
        <w:tc>
          <w:tcPr>
            <w:tcW w:w="5231" w:type="dxa"/>
            <w:tcBorders>
              <w:left w:val="single" w:sz="4" w:space="0" w:color="auto"/>
              <w:right w:val="single" w:sz="4" w:space="0" w:color="auto"/>
            </w:tcBorders>
          </w:tcPr>
          <w:p w14:paraId="59D51A19" w14:textId="77777777" w:rsidR="00D05C21" w:rsidRPr="007E3203" w:rsidRDefault="00D05C21" w:rsidP="00840046">
            <w:pPr>
              <w:jc w:val="both"/>
              <w:rPr>
                <w:sz w:val="24"/>
                <w:szCs w:val="24"/>
              </w:rPr>
            </w:pPr>
            <w:r w:rsidRPr="007E3203">
              <w:rPr>
                <w:sz w:val="24"/>
                <w:szCs w:val="24"/>
              </w:rPr>
              <w:t xml:space="preserve">      6. Masa  de cel puţin  25 tone, dar mai mica de 26 tone</w:t>
            </w:r>
          </w:p>
        </w:tc>
        <w:tc>
          <w:tcPr>
            <w:tcW w:w="3020" w:type="dxa"/>
            <w:vAlign w:val="center"/>
          </w:tcPr>
          <w:p w14:paraId="42392765" w14:textId="776F6208" w:rsidR="00D05C21" w:rsidRPr="00840046" w:rsidRDefault="00D05C21" w:rsidP="00840046">
            <w:pPr>
              <w:jc w:val="center"/>
              <w:rPr>
                <w:sz w:val="24"/>
                <w:szCs w:val="24"/>
              </w:rPr>
            </w:pPr>
            <w:r w:rsidRPr="00840046">
              <w:rPr>
                <w:sz w:val="24"/>
                <w:szCs w:val="24"/>
              </w:rPr>
              <w:t>1.</w:t>
            </w:r>
            <w:r>
              <w:rPr>
                <w:sz w:val="24"/>
                <w:szCs w:val="24"/>
              </w:rPr>
              <w:t>105</w:t>
            </w:r>
          </w:p>
        </w:tc>
        <w:tc>
          <w:tcPr>
            <w:tcW w:w="6520" w:type="dxa"/>
            <w:gridSpan w:val="2"/>
            <w:tcBorders>
              <w:right w:val="single" w:sz="4" w:space="0" w:color="auto"/>
            </w:tcBorders>
            <w:vAlign w:val="center"/>
          </w:tcPr>
          <w:p w14:paraId="73F361FC" w14:textId="036E823C" w:rsidR="00D05C21" w:rsidRPr="00840046" w:rsidRDefault="00D05C21" w:rsidP="00840046">
            <w:pPr>
              <w:jc w:val="center"/>
              <w:rPr>
                <w:sz w:val="24"/>
                <w:szCs w:val="24"/>
              </w:rPr>
            </w:pPr>
            <w:r w:rsidRPr="00840046">
              <w:rPr>
                <w:sz w:val="24"/>
                <w:szCs w:val="24"/>
              </w:rPr>
              <w:t>1.</w:t>
            </w:r>
            <w:r>
              <w:rPr>
                <w:sz w:val="24"/>
                <w:szCs w:val="24"/>
              </w:rPr>
              <w:t>716</w:t>
            </w:r>
          </w:p>
        </w:tc>
      </w:tr>
      <w:tr w:rsidR="00D05C21" w:rsidRPr="007E3203" w14:paraId="4682AB40" w14:textId="77777777" w:rsidTr="00966A2F">
        <w:trPr>
          <w:cantSplit/>
          <w:trHeight w:val="166"/>
        </w:trPr>
        <w:tc>
          <w:tcPr>
            <w:tcW w:w="5231" w:type="dxa"/>
            <w:tcBorders>
              <w:left w:val="single" w:sz="4" w:space="0" w:color="auto"/>
              <w:right w:val="single" w:sz="4" w:space="0" w:color="auto"/>
            </w:tcBorders>
          </w:tcPr>
          <w:p w14:paraId="5A2AA35C" w14:textId="77777777" w:rsidR="00D05C21" w:rsidRPr="007E3203" w:rsidRDefault="00D05C21" w:rsidP="00840046">
            <w:pPr>
              <w:jc w:val="both"/>
              <w:rPr>
                <w:sz w:val="24"/>
                <w:szCs w:val="24"/>
              </w:rPr>
            </w:pPr>
            <w:r w:rsidRPr="007E3203">
              <w:rPr>
                <w:sz w:val="24"/>
                <w:szCs w:val="24"/>
              </w:rPr>
              <w:t xml:space="preserve">     7. Masa de cel puţin 26 tone</w:t>
            </w:r>
          </w:p>
        </w:tc>
        <w:tc>
          <w:tcPr>
            <w:tcW w:w="3020" w:type="dxa"/>
            <w:vAlign w:val="center"/>
          </w:tcPr>
          <w:p w14:paraId="0888F302" w14:textId="715DA7B6" w:rsidR="00D05C21" w:rsidRPr="00840046" w:rsidRDefault="00D05C21" w:rsidP="00840046">
            <w:pPr>
              <w:rPr>
                <w:sz w:val="24"/>
                <w:szCs w:val="24"/>
              </w:rPr>
            </w:pPr>
            <w:r>
              <w:rPr>
                <w:sz w:val="24"/>
                <w:szCs w:val="24"/>
              </w:rPr>
              <w:t xml:space="preserve">               </w:t>
            </w:r>
            <w:r w:rsidR="00966A2F">
              <w:rPr>
                <w:sz w:val="24"/>
                <w:szCs w:val="24"/>
              </w:rPr>
              <w:t xml:space="preserve">   </w:t>
            </w:r>
            <w:r w:rsidRPr="00840046">
              <w:rPr>
                <w:sz w:val="24"/>
                <w:szCs w:val="24"/>
              </w:rPr>
              <w:t>1.</w:t>
            </w:r>
            <w:r>
              <w:rPr>
                <w:sz w:val="24"/>
                <w:szCs w:val="24"/>
              </w:rPr>
              <w:t>105</w:t>
            </w:r>
          </w:p>
        </w:tc>
        <w:tc>
          <w:tcPr>
            <w:tcW w:w="6520" w:type="dxa"/>
            <w:gridSpan w:val="2"/>
            <w:tcBorders>
              <w:right w:val="single" w:sz="4" w:space="0" w:color="auto"/>
            </w:tcBorders>
            <w:vAlign w:val="center"/>
          </w:tcPr>
          <w:p w14:paraId="1C0C2FFE" w14:textId="0D8CF311" w:rsidR="00D05C21" w:rsidRPr="00840046" w:rsidRDefault="00D05C21" w:rsidP="00840046">
            <w:pPr>
              <w:jc w:val="center"/>
              <w:rPr>
                <w:sz w:val="24"/>
                <w:szCs w:val="24"/>
              </w:rPr>
            </w:pPr>
            <w:r w:rsidRPr="00840046">
              <w:rPr>
                <w:sz w:val="24"/>
                <w:szCs w:val="24"/>
              </w:rPr>
              <w:t>1.</w:t>
            </w:r>
            <w:r>
              <w:rPr>
                <w:sz w:val="24"/>
                <w:szCs w:val="24"/>
              </w:rPr>
              <w:t>716</w:t>
            </w:r>
          </w:p>
        </w:tc>
      </w:tr>
      <w:tr w:rsidR="00840046" w:rsidRPr="007E3203" w14:paraId="6E3E4916" w14:textId="77777777" w:rsidTr="00966A2F">
        <w:trPr>
          <w:cantSplit/>
          <w:trHeight w:val="166"/>
        </w:trPr>
        <w:tc>
          <w:tcPr>
            <w:tcW w:w="14771" w:type="dxa"/>
            <w:gridSpan w:val="4"/>
            <w:tcBorders>
              <w:left w:val="single" w:sz="4" w:space="0" w:color="auto"/>
              <w:right w:val="single" w:sz="4" w:space="0" w:color="auto"/>
            </w:tcBorders>
            <w:vAlign w:val="center"/>
          </w:tcPr>
          <w:p w14:paraId="32DED7AA" w14:textId="77777777" w:rsidR="00840046" w:rsidRPr="00840046" w:rsidRDefault="00840046" w:rsidP="00840046">
            <w:pPr>
              <w:rPr>
                <w:b/>
                <w:sz w:val="24"/>
                <w:szCs w:val="24"/>
              </w:rPr>
            </w:pPr>
            <w:r w:rsidRPr="00840046">
              <w:rPr>
                <w:b/>
                <w:sz w:val="24"/>
                <w:szCs w:val="24"/>
              </w:rPr>
              <w:lastRenderedPageBreak/>
              <w:t>III. Patru axe</w:t>
            </w:r>
          </w:p>
        </w:tc>
      </w:tr>
      <w:tr w:rsidR="00D05C21" w:rsidRPr="007E3203" w14:paraId="031DB7F6" w14:textId="77777777" w:rsidTr="00966A2F">
        <w:trPr>
          <w:cantSplit/>
          <w:trHeight w:val="166"/>
        </w:trPr>
        <w:tc>
          <w:tcPr>
            <w:tcW w:w="5231" w:type="dxa"/>
            <w:tcBorders>
              <w:left w:val="single" w:sz="4" w:space="0" w:color="auto"/>
              <w:right w:val="single" w:sz="4" w:space="0" w:color="auto"/>
            </w:tcBorders>
          </w:tcPr>
          <w:p w14:paraId="0229D8F6" w14:textId="77777777" w:rsidR="00D05C21" w:rsidRPr="007E3203" w:rsidRDefault="00D05C21" w:rsidP="00840046">
            <w:pPr>
              <w:jc w:val="both"/>
              <w:rPr>
                <w:sz w:val="24"/>
                <w:szCs w:val="24"/>
              </w:rPr>
            </w:pPr>
            <w:r w:rsidRPr="007E3203">
              <w:rPr>
                <w:sz w:val="24"/>
                <w:szCs w:val="24"/>
              </w:rPr>
              <w:t xml:space="preserve">      1. Masa  de cel puţin  23 tone, dar mai mica de 25 tone</w:t>
            </w:r>
          </w:p>
        </w:tc>
        <w:tc>
          <w:tcPr>
            <w:tcW w:w="3020" w:type="dxa"/>
            <w:vAlign w:val="center"/>
          </w:tcPr>
          <w:p w14:paraId="2810F36C" w14:textId="3602DF8A" w:rsidR="00D05C21" w:rsidRPr="00840046" w:rsidRDefault="00DA42A9" w:rsidP="00840046">
            <w:pPr>
              <w:jc w:val="center"/>
              <w:rPr>
                <w:sz w:val="24"/>
                <w:szCs w:val="24"/>
              </w:rPr>
            </w:pPr>
            <w:r>
              <w:rPr>
                <w:sz w:val="24"/>
                <w:szCs w:val="24"/>
              </w:rPr>
              <w:t>716</w:t>
            </w:r>
          </w:p>
        </w:tc>
        <w:tc>
          <w:tcPr>
            <w:tcW w:w="6520" w:type="dxa"/>
            <w:gridSpan w:val="2"/>
            <w:tcBorders>
              <w:right w:val="single" w:sz="4" w:space="0" w:color="auto"/>
            </w:tcBorders>
            <w:vAlign w:val="center"/>
          </w:tcPr>
          <w:p w14:paraId="016C8EA6" w14:textId="12728878" w:rsidR="00D05C21" w:rsidRPr="00840046" w:rsidRDefault="00DA42A9" w:rsidP="00840046">
            <w:pPr>
              <w:jc w:val="center"/>
              <w:rPr>
                <w:sz w:val="24"/>
                <w:szCs w:val="24"/>
              </w:rPr>
            </w:pPr>
            <w:r>
              <w:rPr>
                <w:sz w:val="24"/>
                <w:szCs w:val="24"/>
              </w:rPr>
              <w:t>726</w:t>
            </w:r>
          </w:p>
        </w:tc>
      </w:tr>
      <w:tr w:rsidR="00D05C21" w:rsidRPr="007E3203" w14:paraId="5939957F" w14:textId="77777777" w:rsidTr="00966A2F">
        <w:trPr>
          <w:cantSplit/>
          <w:trHeight w:val="166"/>
        </w:trPr>
        <w:tc>
          <w:tcPr>
            <w:tcW w:w="5231" w:type="dxa"/>
            <w:tcBorders>
              <w:left w:val="single" w:sz="4" w:space="0" w:color="auto"/>
              <w:right w:val="single" w:sz="4" w:space="0" w:color="auto"/>
            </w:tcBorders>
          </w:tcPr>
          <w:p w14:paraId="253F9BE8" w14:textId="77777777" w:rsidR="00D05C21" w:rsidRPr="007E3203" w:rsidRDefault="00D05C21" w:rsidP="00840046">
            <w:pPr>
              <w:jc w:val="both"/>
              <w:rPr>
                <w:sz w:val="24"/>
                <w:szCs w:val="24"/>
              </w:rPr>
            </w:pPr>
            <w:r w:rsidRPr="007E3203">
              <w:rPr>
                <w:sz w:val="24"/>
                <w:szCs w:val="24"/>
              </w:rPr>
              <w:t xml:space="preserve">      2. Masa  de cel puţin  25 tone, dar mai mica de 27 tone</w:t>
            </w:r>
          </w:p>
        </w:tc>
        <w:tc>
          <w:tcPr>
            <w:tcW w:w="3020" w:type="dxa"/>
            <w:vAlign w:val="center"/>
          </w:tcPr>
          <w:p w14:paraId="07B06C6C" w14:textId="1D1C7C6C" w:rsidR="00D05C21" w:rsidRPr="00840046" w:rsidRDefault="00DA42A9" w:rsidP="00840046">
            <w:pPr>
              <w:jc w:val="center"/>
              <w:rPr>
                <w:sz w:val="24"/>
                <w:szCs w:val="24"/>
              </w:rPr>
            </w:pPr>
            <w:r>
              <w:rPr>
                <w:sz w:val="24"/>
                <w:szCs w:val="24"/>
              </w:rPr>
              <w:t>726</w:t>
            </w:r>
          </w:p>
        </w:tc>
        <w:tc>
          <w:tcPr>
            <w:tcW w:w="6520" w:type="dxa"/>
            <w:gridSpan w:val="2"/>
            <w:tcBorders>
              <w:right w:val="single" w:sz="4" w:space="0" w:color="auto"/>
            </w:tcBorders>
            <w:vAlign w:val="center"/>
          </w:tcPr>
          <w:p w14:paraId="10B2D61F" w14:textId="2835B5C0" w:rsidR="00D05C21" w:rsidRPr="00840046" w:rsidRDefault="00D05C21" w:rsidP="00840046">
            <w:pPr>
              <w:jc w:val="center"/>
              <w:rPr>
                <w:sz w:val="24"/>
                <w:szCs w:val="24"/>
              </w:rPr>
            </w:pPr>
            <w:r w:rsidRPr="00840046">
              <w:rPr>
                <w:sz w:val="24"/>
                <w:szCs w:val="24"/>
              </w:rPr>
              <w:t>1.</w:t>
            </w:r>
            <w:r w:rsidR="00DA42A9">
              <w:rPr>
                <w:sz w:val="24"/>
                <w:szCs w:val="24"/>
              </w:rPr>
              <w:t>134</w:t>
            </w:r>
          </w:p>
        </w:tc>
      </w:tr>
      <w:tr w:rsidR="00D05C21" w:rsidRPr="007E3203" w14:paraId="556D87B6" w14:textId="77777777" w:rsidTr="00966A2F">
        <w:trPr>
          <w:cantSplit/>
          <w:trHeight w:val="166"/>
        </w:trPr>
        <w:tc>
          <w:tcPr>
            <w:tcW w:w="5231" w:type="dxa"/>
            <w:tcBorders>
              <w:left w:val="single" w:sz="4" w:space="0" w:color="auto"/>
              <w:right w:val="single" w:sz="4" w:space="0" w:color="auto"/>
            </w:tcBorders>
          </w:tcPr>
          <w:p w14:paraId="0578D2AA" w14:textId="77777777" w:rsidR="00D05C21" w:rsidRPr="007E3203" w:rsidRDefault="00D05C21" w:rsidP="00840046">
            <w:pPr>
              <w:jc w:val="both"/>
              <w:rPr>
                <w:sz w:val="24"/>
                <w:szCs w:val="24"/>
              </w:rPr>
            </w:pPr>
            <w:r w:rsidRPr="007E3203">
              <w:rPr>
                <w:sz w:val="24"/>
                <w:szCs w:val="24"/>
              </w:rPr>
              <w:t xml:space="preserve">      3. Masa  de cel puţin  27 tone, dar mai mica de 29 tone</w:t>
            </w:r>
          </w:p>
        </w:tc>
        <w:tc>
          <w:tcPr>
            <w:tcW w:w="3020" w:type="dxa"/>
            <w:vAlign w:val="center"/>
          </w:tcPr>
          <w:p w14:paraId="4D58C28F" w14:textId="74E48ECC" w:rsidR="00D05C21" w:rsidRPr="00840046" w:rsidRDefault="00D05C21" w:rsidP="00840046">
            <w:pPr>
              <w:jc w:val="center"/>
              <w:rPr>
                <w:sz w:val="24"/>
                <w:szCs w:val="24"/>
              </w:rPr>
            </w:pPr>
            <w:r w:rsidRPr="00840046">
              <w:rPr>
                <w:sz w:val="24"/>
                <w:szCs w:val="24"/>
              </w:rPr>
              <w:t>1.</w:t>
            </w:r>
            <w:r w:rsidR="00DA42A9">
              <w:rPr>
                <w:sz w:val="24"/>
                <w:szCs w:val="24"/>
              </w:rPr>
              <w:t>134</w:t>
            </w:r>
          </w:p>
        </w:tc>
        <w:tc>
          <w:tcPr>
            <w:tcW w:w="6520" w:type="dxa"/>
            <w:gridSpan w:val="2"/>
            <w:tcBorders>
              <w:right w:val="single" w:sz="4" w:space="0" w:color="auto"/>
            </w:tcBorders>
            <w:vAlign w:val="center"/>
          </w:tcPr>
          <w:p w14:paraId="03AEF3C3" w14:textId="703762F8" w:rsidR="00D05C21" w:rsidRPr="00840046" w:rsidRDefault="00DA42A9" w:rsidP="00840046">
            <w:pPr>
              <w:jc w:val="center"/>
              <w:rPr>
                <w:sz w:val="24"/>
                <w:szCs w:val="24"/>
              </w:rPr>
            </w:pPr>
            <w:r>
              <w:rPr>
                <w:sz w:val="24"/>
                <w:szCs w:val="24"/>
              </w:rPr>
              <w:t>1.801</w:t>
            </w:r>
          </w:p>
        </w:tc>
      </w:tr>
      <w:tr w:rsidR="00D05C21" w:rsidRPr="007E3203" w14:paraId="53107EF8" w14:textId="77777777" w:rsidTr="00966A2F">
        <w:trPr>
          <w:cantSplit/>
          <w:trHeight w:val="166"/>
        </w:trPr>
        <w:tc>
          <w:tcPr>
            <w:tcW w:w="5231" w:type="dxa"/>
            <w:tcBorders>
              <w:left w:val="single" w:sz="4" w:space="0" w:color="auto"/>
              <w:right w:val="single" w:sz="4" w:space="0" w:color="auto"/>
            </w:tcBorders>
          </w:tcPr>
          <w:p w14:paraId="717C128F" w14:textId="77777777" w:rsidR="00D05C21" w:rsidRPr="007E3203" w:rsidRDefault="00D05C21" w:rsidP="00840046">
            <w:pPr>
              <w:jc w:val="both"/>
              <w:rPr>
                <w:sz w:val="24"/>
                <w:szCs w:val="24"/>
              </w:rPr>
            </w:pPr>
            <w:r w:rsidRPr="007E3203">
              <w:rPr>
                <w:sz w:val="24"/>
                <w:szCs w:val="24"/>
              </w:rPr>
              <w:t xml:space="preserve">      4. Masa  de cel puţin  29 tone, dar mai mica de 31 tone</w:t>
            </w:r>
          </w:p>
        </w:tc>
        <w:tc>
          <w:tcPr>
            <w:tcW w:w="3020" w:type="dxa"/>
            <w:vAlign w:val="center"/>
          </w:tcPr>
          <w:p w14:paraId="7761ED11" w14:textId="5992853C" w:rsidR="00D05C21" w:rsidRPr="00840046" w:rsidRDefault="00D05C21" w:rsidP="00840046">
            <w:pPr>
              <w:jc w:val="center"/>
              <w:rPr>
                <w:sz w:val="24"/>
                <w:szCs w:val="24"/>
              </w:rPr>
            </w:pPr>
            <w:r w:rsidRPr="00840046">
              <w:rPr>
                <w:sz w:val="24"/>
                <w:szCs w:val="24"/>
              </w:rPr>
              <w:t>1.</w:t>
            </w:r>
            <w:r w:rsidR="00DA42A9">
              <w:rPr>
                <w:sz w:val="24"/>
                <w:szCs w:val="24"/>
              </w:rPr>
              <w:t>801</w:t>
            </w:r>
          </w:p>
        </w:tc>
        <w:tc>
          <w:tcPr>
            <w:tcW w:w="6520" w:type="dxa"/>
            <w:gridSpan w:val="2"/>
            <w:tcBorders>
              <w:right w:val="single" w:sz="4" w:space="0" w:color="auto"/>
            </w:tcBorders>
            <w:vAlign w:val="center"/>
          </w:tcPr>
          <w:p w14:paraId="0C1F5B4B" w14:textId="745EF1A6" w:rsidR="00D05C21" w:rsidRPr="00840046" w:rsidRDefault="00D05C21" w:rsidP="00840046">
            <w:pPr>
              <w:jc w:val="center"/>
              <w:rPr>
                <w:sz w:val="24"/>
                <w:szCs w:val="24"/>
              </w:rPr>
            </w:pPr>
            <w:r w:rsidRPr="00840046">
              <w:rPr>
                <w:sz w:val="24"/>
                <w:szCs w:val="24"/>
              </w:rPr>
              <w:t>2.</w:t>
            </w:r>
            <w:r w:rsidR="00DA42A9">
              <w:rPr>
                <w:sz w:val="24"/>
                <w:szCs w:val="24"/>
              </w:rPr>
              <w:t>671</w:t>
            </w:r>
          </w:p>
        </w:tc>
      </w:tr>
      <w:tr w:rsidR="00D05C21" w:rsidRPr="007E3203" w14:paraId="441E026E" w14:textId="77777777" w:rsidTr="00966A2F">
        <w:trPr>
          <w:cantSplit/>
          <w:trHeight w:val="166"/>
        </w:trPr>
        <w:tc>
          <w:tcPr>
            <w:tcW w:w="5231" w:type="dxa"/>
            <w:tcBorders>
              <w:left w:val="single" w:sz="4" w:space="0" w:color="auto"/>
              <w:right w:val="single" w:sz="4" w:space="0" w:color="auto"/>
            </w:tcBorders>
          </w:tcPr>
          <w:p w14:paraId="73A3EE5C" w14:textId="77777777" w:rsidR="00D05C21" w:rsidRPr="007E3203" w:rsidRDefault="00D05C21" w:rsidP="00840046">
            <w:pPr>
              <w:jc w:val="both"/>
              <w:rPr>
                <w:sz w:val="24"/>
                <w:szCs w:val="24"/>
              </w:rPr>
            </w:pPr>
            <w:r w:rsidRPr="007E3203">
              <w:rPr>
                <w:sz w:val="24"/>
                <w:szCs w:val="24"/>
              </w:rPr>
              <w:t xml:space="preserve">      5. Masa  de cel puţin  31 tone, dar mai mica de 32 tone </w:t>
            </w:r>
          </w:p>
        </w:tc>
        <w:tc>
          <w:tcPr>
            <w:tcW w:w="3020" w:type="dxa"/>
            <w:vAlign w:val="center"/>
          </w:tcPr>
          <w:p w14:paraId="5E10D615" w14:textId="4297644A" w:rsidR="00D05C21" w:rsidRPr="00840046" w:rsidRDefault="00D05C21" w:rsidP="00840046">
            <w:pPr>
              <w:jc w:val="center"/>
              <w:rPr>
                <w:sz w:val="24"/>
                <w:szCs w:val="24"/>
              </w:rPr>
            </w:pPr>
            <w:r w:rsidRPr="00840046">
              <w:rPr>
                <w:sz w:val="24"/>
                <w:szCs w:val="24"/>
              </w:rPr>
              <w:t>1.</w:t>
            </w:r>
            <w:r w:rsidR="00DA42A9">
              <w:rPr>
                <w:sz w:val="24"/>
                <w:szCs w:val="24"/>
              </w:rPr>
              <w:t>801</w:t>
            </w:r>
          </w:p>
        </w:tc>
        <w:tc>
          <w:tcPr>
            <w:tcW w:w="6520" w:type="dxa"/>
            <w:gridSpan w:val="2"/>
            <w:tcBorders>
              <w:right w:val="single" w:sz="4" w:space="0" w:color="auto"/>
            </w:tcBorders>
            <w:vAlign w:val="center"/>
          </w:tcPr>
          <w:p w14:paraId="67AD449A" w14:textId="238AE4D7" w:rsidR="00D05C21" w:rsidRPr="00840046" w:rsidRDefault="00D05C21" w:rsidP="00840046">
            <w:pPr>
              <w:jc w:val="center"/>
              <w:rPr>
                <w:sz w:val="24"/>
                <w:szCs w:val="24"/>
              </w:rPr>
            </w:pPr>
            <w:r w:rsidRPr="00840046">
              <w:rPr>
                <w:sz w:val="24"/>
                <w:szCs w:val="24"/>
              </w:rPr>
              <w:t>2.</w:t>
            </w:r>
            <w:r w:rsidR="00DA42A9">
              <w:rPr>
                <w:sz w:val="24"/>
                <w:szCs w:val="24"/>
              </w:rPr>
              <w:t>671</w:t>
            </w:r>
          </w:p>
        </w:tc>
      </w:tr>
      <w:tr w:rsidR="00D05C21" w:rsidRPr="007E3203" w14:paraId="4335A216" w14:textId="77777777" w:rsidTr="00966A2F">
        <w:trPr>
          <w:cantSplit/>
          <w:trHeight w:val="166"/>
        </w:trPr>
        <w:tc>
          <w:tcPr>
            <w:tcW w:w="5231" w:type="dxa"/>
            <w:tcBorders>
              <w:left w:val="single" w:sz="4" w:space="0" w:color="auto"/>
              <w:right w:val="single" w:sz="4" w:space="0" w:color="auto"/>
            </w:tcBorders>
          </w:tcPr>
          <w:p w14:paraId="3EEB5927" w14:textId="77777777" w:rsidR="00D05C21" w:rsidRPr="007E3203" w:rsidRDefault="00D05C21" w:rsidP="00840046">
            <w:pPr>
              <w:jc w:val="both"/>
              <w:rPr>
                <w:sz w:val="24"/>
                <w:szCs w:val="24"/>
              </w:rPr>
            </w:pPr>
            <w:r w:rsidRPr="007E3203">
              <w:rPr>
                <w:sz w:val="24"/>
                <w:szCs w:val="24"/>
              </w:rPr>
              <w:t xml:space="preserve">      6. Masa de cel puţin 32 tone</w:t>
            </w:r>
          </w:p>
        </w:tc>
        <w:tc>
          <w:tcPr>
            <w:tcW w:w="3020" w:type="dxa"/>
            <w:vAlign w:val="center"/>
          </w:tcPr>
          <w:p w14:paraId="1846B632" w14:textId="34F19951" w:rsidR="00D05C21" w:rsidRPr="00840046" w:rsidRDefault="00D05C21" w:rsidP="00840046">
            <w:pPr>
              <w:jc w:val="center"/>
              <w:rPr>
                <w:sz w:val="24"/>
                <w:szCs w:val="24"/>
              </w:rPr>
            </w:pPr>
            <w:r w:rsidRPr="00840046">
              <w:rPr>
                <w:sz w:val="24"/>
                <w:szCs w:val="24"/>
              </w:rPr>
              <w:t>1.</w:t>
            </w:r>
            <w:r w:rsidR="00DA42A9">
              <w:rPr>
                <w:sz w:val="24"/>
                <w:szCs w:val="24"/>
              </w:rPr>
              <w:t>801</w:t>
            </w:r>
          </w:p>
        </w:tc>
        <w:tc>
          <w:tcPr>
            <w:tcW w:w="6520" w:type="dxa"/>
            <w:gridSpan w:val="2"/>
            <w:tcBorders>
              <w:right w:val="single" w:sz="4" w:space="0" w:color="auto"/>
            </w:tcBorders>
            <w:vAlign w:val="center"/>
          </w:tcPr>
          <w:p w14:paraId="3D09A7D1" w14:textId="7402FCD6" w:rsidR="00D05C21" w:rsidRPr="00840046" w:rsidRDefault="00D05C21" w:rsidP="00840046">
            <w:pPr>
              <w:jc w:val="center"/>
              <w:rPr>
                <w:sz w:val="24"/>
                <w:szCs w:val="24"/>
              </w:rPr>
            </w:pPr>
            <w:r w:rsidRPr="00840046">
              <w:rPr>
                <w:sz w:val="24"/>
                <w:szCs w:val="24"/>
              </w:rPr>
              <w:t>2.</w:t>
            </w:r>
            <w:r w:rsidR="00DA42A9">
              <w:rPr>
                <w:sz w:val="24"/>
                <w:szCs w:val="24"/>
              </w:rPr>
              <w:t>671</w:t>
            </w:r>
          </w:p>
        </w:tc>
      </w:tr>
      <w:tr w:rsidR="004B1D85" w:rsidRPr="007E3203" w14:paraId="5C949B03" w14:textId="77777777" w:rsidTr="00966A2F">
        <w:trPr>
          <w:cantSplit/>
          <w:trHeight w:val="166"/>
        </w:trPr>
        <w:tc>
          <w:tcPr>
            <w:tcW w:w="8251" w:type="dxa"/>
            <w:gridSpan w:val="2"/>
            <w:vMerge w:val="restart"/>
            <w:tcBorders>
              <w:left w:val="single" w:sz="4" w:space="0" w:color="auto"/>
              <w:right w:val="single" w:sz="4" w:space="0" w:color="auto"/>
            </w:tcBorders>
            <w:vAlign w:val="center"/>
          </w:tcPr>
          <w:p w14:paraId="46C4110F" w14:textId="77777777" w:rsidR="004B1D85" w:rsidRPr="007E3203" w:rsidRDefault="004B1D85" w:rsidP="004B1D85">
            <w:pPr>
              <w:jc w:val="center"/>
              <w:rPr>
                <w:b/>
                <w:sz w:val="24"/>
                <w:szCs w:val="24"/>
              </w:rPr>
            </w:pPr>
            <w:r w:rsidRPr="007E3203">
              <w:rPr>
                <w:b/>
                <w:sz w:val="24"/>
                <w:szCs w:val="24"/>
              </w:rPr>
              <w:t>Masa totală maximă autorizată</w:t>
            </w:r>
          </w:p>
        </w:tc>
        <w:tc>
          <w:tcPr>
            <w:tcW w:w="2926" w:type="dxa"/>
            <w:tcBorders>
              <w:left w:val="single" w:sz="4" w:space="0" w:color="auto"/>
            </w:tcBorders>
            <w:vAlign w:val="center"/>
          </w:tcPr>
          <w:p w14:paraId="5DFA89A5" w14:textId="31AA8E5C" w:rsidR="004B1D85" w:rsidRPr="007E3203" w:rsidRDefault="004B1D85" w:rsidP="004B1D85">
            <w:pPr>
              <w:jc w:val="center"/>
              <w:rPr>
                <w:b/>
                <w:sz w:val="24"/>
                <w:szCs w:val="24"/>
              </w:rPr>
            </w:pPr>
          </w:p>
        </w:tc>
        <w:tc>
          <w:tcPr>
            <w:tcW w:w="3594" w:type="dxa"/>
            <w:tcBorders>
              <w:right w:val="single" w:sz="4" w:space="0" w:color="auto"/>
            </w:tcBorders>
            <w:vAlign w:val="center"/>
          </w:tcPr>
          <w:p w14:paraId="264B7251" w14:textId="5A46BF25" w:rsidR="004B1D85" w:rsidRPr="007E3203" w:rsidRDefault="004B1D85" w:rsidP="004B1D85">
            <w:pPr>
              <w:jc w:val="center"/>
              <w:rPr>
                <w:b/>
                <w:sz w:val="24"/>
                <w:szCs w:val="24"/>
              </w:rPr>
            </w:pPr>
            <w:r w:rsidRPr="007E3203">
              <w:rPr>
                <w:b/>
                <w:sz w:val="24"/>
                <w:szCs w:val="24"/>
              </w:rPr>
              <w:t xml:space="preserve">NIVELURILE </w:t>
            </w:r>
            <w:r w:rsidR="00125DE1">
              <w:rPr>
                <w:b/>
                <w:sz w:val="24"/>
                <w:szCs w:val="24"/>
              </w:rPr>
              <w:t xml:space="preserve"> APLICABILE ÎN ANUL FISCAL  202</w:t>
            </w:r>
            <w:r w:rsidR="00DA42A9">
              <w:rPr>
                <w:b/>
                <w:sz w:val="24"/>
                <w:szCs w:val="24"/>
              </w:rPr>
              <w:t>5</w:t>
            </w:r>
          </w:p>
        </w:tc>
      </w:tr>
      <w:tr w:rsidR="004B1D85" w:rsidRPr="007E3203" w14:paraId="7F8E9963" w14:textId="77777777" w:rsidTr="00966A2F">
        <w:trPr>
          <w:cantSplit/>
          <w:trHeight w:val="166"/>
        </w:trPr>
        <w:tc>
          <w:tcPr>
            <w:tcW w:w="8251" w:type="dxa"/>
            <w:gridSpan w:val="2"/>
            <w:vMerge/>
            <w:tcBorders>
              <w:left w:val="single" w:sz="4" w:space="0" w:color="auto"/>
              <w:right w:val="single" w:sz="4" w:space="0" w:color="auto"/>
            </w:tcBorders>
            <w:vAlign w:val="center"/>
          </w:tcPr>
          <w:p w14:paraId="16287F21" w14:textId="77777777" w:rsidR="004B1D85" w:rsidRPr="007E3203" w:rsidRDefault="004B1D85" w:rsidP="004B1D85">
            <w:pPr>
              <w:jc w:val="center"/>
              <w:rPr>
                <w:sz w:val="24"/>
                <w:szCs w:val="24"/>
              </w:rPr>
            </w:pPr>
          </w:p>
        </w:tc>
        <w:tc>
          <w:tcPr>
            <w:tcW w:w="2926" w:type="dxa"/>
            <w:tcBorders>
              <w:left w:val="single" w:sz="4" w:space="0" w:color="auto"/>
            </w:tcBorders>
            <w:vAlign w:val="center"/>
          </w:tcPr>
          <w:p w14:paraId="18244512" w14:textId="7724398F" w:rsidR="004B1D85" w:rsidRPr="007E3203" w:rsidRDefault="004B1D85" w:rsidP="004B1D85">
            <w:pPr>
              <w:jc w:val="center"/>
              <w:rPr>
                <w:b/>
                <w:sz w:val="24"/>
                <w:szCs w:val="24"/>
              </w:rPr>
            </w:pPr>
          </w:p>
        </w:tc>
        <w:tc>
          <w:tcPr>
            <w:tcW w:w="3594" w:type="dxa"/>
            <w:tcBorders>
              <w:right w:val="single" w:sz="4" w:space="0" w:color="auto"/>
            </w:tcBorders>
            <w:vAlign w:val="center"/>
          </w:tcPr>
          <w:p w14:paraId="0EB0DB4E" w14:textId="77777777" w:rsidR="004B1D85" w:rsidRPr="007E3203" w:rsidRDefault="004B1D85" w:rsidP="004B1D85">
            <w:pPr>
              <w:jc w:val="center"/>
              <w:rPr>
                <w:b/>
                <w:sz w:val="24"/>
                <w:szCs w:val="24"/>
              </w:rPr>
            </w:pPr>
            <w:r w:rsidRPr="007E3203">
              <w:rPr>
                <w:b/>
                <w:sz w:val="24"/>
                <w:szCs w:val="24"/>
              </w:rPr>
              <w:t>Impozitul, în lei</w:t>
            </w:r>
          </w:p>
        </w:tc>
      </w:tr>
      <w:tr w:rsidR="004B1D85" w:rsidRPr="00125DE1" w14:paraId="138F0951" w14:textId="77777777" w:rsidTr="00966A2F">
        <w:trPr>
          <w:cantSplit/>
          <w:trHeight w:val="215"/>
        </w:trPr>
        <w:tc>
          <w:tcPr>
            <w:tcW w:w="8251" w:type="dxa"/>
            <w:gridSpan w:val="2"/>
            <w:tcBorders>
              <w:left w:val="single" w:sz="4" w:space="0" w:color="auto"/>
              <w:right w:val="single" w:sz="4" w:space="0" w:color="auto"/>
            </w:tcBorders>
          </w:tcPr>
          <w:p w14:paraId="17AB3A49" w14:textId="77777777" w:rsidR="004B1D85" w:rsidRPr="00F50889" w:rsidRDefault="004B1D85" w:rsidP="004B1D85">
            <w:pPr>
              <w:jc w:val="both"/>
              <w:rPr>
                <w:sz w:val="24"/>
                <w:szCs w:val="24"/>
              </w:rPr>
            </w:pPr>
            <w:r w:rsidRPr="00F50889">
              <w:rPr>
                <w:sz w:val="24"/>
                <w:szCs w:val="24"/>
              </w:rPr>
              <w:t xml:space="preserve">a. Până la 1 tonă, inclusiv   </w:t>
            </w:r>
          </w:p>
        </w:tc>
        <w:tc>
          <w:tcPr>
            <w:tcW w:w="2926" w:type="dxa"/>
            <w:tcBorders>
              <w:left w:val="single" w:sz="4" w:space="0" w:color="auto"/>
            </w:tcBorders>
            <w:vAlign w:val="center"/>
          </w:tcPr>
          <w:p w14:paraId="42124560" w14:textId="43C1107F" w:rsidR="004B1D85" w:rsidRPr="00F50889" w:rsidRDefault="004B1D85" w:rsidP="004B1D85">
            <w:pPr>
              <w:tabs>
                <w:tab w:val="left" w:pos="2232"/>
              </w:tabs>
              <w:ind w:right="-48"/>
              <w:jc w:val="center"/>
              <w:rPr>
                <w:sz w:val="24"/>
                <w:szCs w:val="24"/>
              </w:rPr>
            </w:pPr>
          </w:p>
        </w:tc>
        <w:tc>
          <w:tcPr>
            <w:tcW w:w="3594" w:type="dxa"/>
            <w:tcBorders>
              <w:right w:val="single" w:sz="4" w:space="0" w:color="auto"/>
            </w:tcBorders>
            <w:vAlign w:val="center"/>
          </w:tcPr>
          <w:p w14:paraId="34BD2DED" w14:textId="77777777" w:rsidR="004B1D85" w:rsidRPr="00F50889" w:rsidRDefault="004B1D85" w:rsidP="004B1D85">
            <w:pPr>
              <w:tabs>
                <w:tab w:val="left" w:pos="2232"/>
              </w:tabs>
              <w:ind w:right="-48"/>
              <w:jc w:val="center"/>
              <w:rPr>
                <w:sz w:val="24"/>
                <w:szCs w:val="24"/>
              </w:rPr>
            </w:pPr>
            <w:r w:rsidRPr="00F50889">
              <w:rPr>
                <w:sz w:val="24"/>
                <w:szCs w:val="24"/>
              </w:rPr>
              <w:t>9</w:t>
            </w:r>
          </w:p>
        </w:tc>
      </w:tr>
      <w:tr w:rsidR="004B1D85" w:rsidRPr="00125DE1" w14:paraId="04EDF1DA" w14:textId="77777777" w:rsidTr="00966A2F">
        <w:trPr>
          <w:cantSplit/>
          <w:trHeight w:val="166"/>
        </w:trPr>
        <w:tc>
          <w:tcPr>
            <w:tcW w:w="8251" w:type="dxa"/>
            <w:gridSpan w:val="2"/>
            <w:tcBorders>
              <w:left w:val="single" w:sz="4" w:space="0" w:color="auto"/>
              <w:right w:val="single" w:sz="4" w:space="0" w:color="auto"/>
            </w:tcBorders>
          </w:tcPr>
          <w:p w14:paraId="3ABC0FB9" w14:textId="77777777" w:rsidR="004B1D85" w:rsidRPr="00F50889" w:rsidRDefault="004B1D85" w:rsidP="004B1D85">
            <w:pPr>
              <w:jc w:val="both"/>
              <w:rPr>
                <w:sz w:val="24"/>
                <w:szCs w:val="24"/>
              </w:rPr>
            </w:pPr>
            <w:r w:rsidRPr="00F50889">
              <w:rPr>
                <w:sz w:val="24"/>
                <w:szCs w:val="24"/>
              </w:rPr>
              <w:t>b. Peste 1 tonă, dar nu mai mult de 3 tone</w:t>
            </w:r>
          </w:p>
        </w:tc>
        <w:tc>
          <w:tcPr>
            <w:tcW w:w="2926" w:type="dxa"/>
            <w:tcBorders>
              <w:left w:val="single" w:sz="4" w:space="0" w:color="auto"/>
            </w:tcBorders>
            <w:vAlign w:val="center"/>
          </w:tcPr>
          <w:p w14:paraId="1EA9D8CF" w14:textId="60A2A131" w:rsidR="004B1D85" w:rsidRPr="00F50889" w:rsidRDefault="004B1D85" w:rsidP="004B1D85">
            <w:pPr>
              <w:tabs>
                <w:tab w:val="left" w:pos="2232"/>
              </w:tabs>
              <w:ind w:right="-48"/>
              <w:jc w:val="center"/>
              <w:rPr>
                <w:sz w:val="24"/>
                <w:szCs w:val="24"/>
              </w:rPr>
            </w:pPr>
          </w:p>
        </w:tc>
        <w:tc>
          <w:tcPr>
            <w:tcW w:w="3594" w:type="dxa"/>
            <w:tcBorders>
              <w:right w:val="single" w:sz="4" w:space="0" w:color="auto"/>
            </w:tcBorders>
            <w:vAlign w:val="center"/>
          </w:tcPr>
          <w:p w14:paraId="74D2EDCE" w14:textId="77777777" w:rsidR="004B1D85" w:rsidRPr="00F50889" w:rsidRDefault="004B1D85" w:rsidP="004B1D85">
            <w:pPr>
              <w:tabs>
                <w:tab w:val="left" w:pos="2232"/>
              </w:tabs>
              <w:ind w:right="-48"/>
              <w:jc w:val="center"/>
              <w:rPr>
                <w:sz w:val="24"/>
                <w:szCs w:val="24"/>
              </w:rPr>
            </w:pPr>
            <w:r w:rsidRPr="00F50889">
              <w:rPr>
                <w:sz w:val="24"/>
                <w:szCs w:val="24"/>
              </w:rPr>
              <w:t>34</w:t>
            </w:r>
          </w:p>
        </w:tc>
      </w:tr>
      <w:tr w:rsidR="004B1D85" w:rsidRPr="00125DE1" w14:paraId="36C745D2" w14:textId="77777777" w:rsidTr="00966A2F">
        <w:trPr>
          <w:cantSplit/>
          <w:trHeight w:val="166"/>
        </w:trPr>
        <w:tc>
          <w:tcPr>
            <w:tcW w:w="8251" w:type="dxa"/>
            <w:gridSpan w:val="2"/>
            <w:tcBorders>
              <w:left w:val="single" w:sz="4" w:space="0" w:color="auto"/>
              <w:right w:val="single" w:sz="4" w:space="0" w:color="auto"/>
            </w:tcBorders>
          </w:tcPr>
          <w:p w14:paraId="02E18B47" w14:textId="77777777" w:rsidR="004B1D85" w:rsidRPr="00F50889" w:rsidRDefault="004B1D85" w:rsidP="004B1D85">
            <w:pPr>
              <w:jc w:val="both"/>
              <w:rPr>
                <w:sz w:val="24"/>
                <w:szCs w:val="24"/>
              </w:rPr>
            </w:pPr>
            <w:r w:rsidRPr="00F50889">
              <w:rPr>
                <w:sz w:val="24"/>
                <w:szCs w:val="24"/>
              </w:rPr>
              <w:t xml:space="preserve">c. Peste 3 tone, dar nu mai mult de 5 tone </w:t>
            </w:r>
          </w:p>
        </w:tc>
        <w:tc>
          <w:tcPr>
            <w:tcW w:w="2926" w:type="dxa"/>
            <w:tcBorders>
              <w:left w:val="single" w:sz="4" w:space="0" w:color="auto"/>
            </w:tcBorders>
            <w:vAlign w:val="center"/>
          </w:tcPr>
          <w:p w14:paraId="00B008B9" w14:textId="5A0EB276" w:rsidR="004B1D85" w:rsidRPr="00F50889" w:rsidRDefault="004B1D85" w:rsidP="004B1D85">
            <w:pPr>
              <w:tabs>
                <w:tab w:val="left" w:pos="2232"/>
              </w:tabs>
              <w:ind w:right="-48"/>
              <w:jc w:val="center"/>
              <w:rPr>
                <w:sz w:val="24"/>
                <w:szCs w:val="24"/>
              </w:rPr>
            </w:pPr>
          </w:p>
        </w:tc>
        <w:tc>
          <w:tcPr>
            <w:tcW w:w="3594" w:type="dxa"/>
            <w:tcBorders>
              <w:right w:val="single" w:sz="4" w:space="0" w:color="auto"/>
            </w:tcBorders>
            <w:vAlign w:val="center"/>
          </w:tcPr>
          <w:p w14:paraId="752DF344" w14:textId="77777777" w:rsidR="004B1D85" w:rsidRPr="00F50889" w:rsidRDefault="004B1D85" w:rsidP="004B1D85">
            <w:pPr>
              <w:tabs>
                <w:tab w:val="left" w:pos="2232"/>
              </w:tabs>
              <w:ind w:right="-48"/>
              <w:jc w:val="center"/>
              <w:rPr>
                <w:sz w:val="24"/>
                <w:szCs w:val="24"/>
              </w:rPr>
            </w:pPr>
            <w:r w:rsidRPr="00F50889">
              <w:rPr>
                <w:sz w:val="24"/>
                <w:szCs w:val="24"/>
              </w:rPr>
              <w:t>52</w:t>
            </w:r>
          </w:p>
        </w:tc>
      </w:tr>
      <w:tr w:rsidR="004B1D85" w:rsidRPr="00125DE1" w14:paraId="563957AE" w14:textId="77777777" w:rsidTr="00966A2F">
        <w:trPr>
          <w:cantSplit/>
          <w:trHeight w:val="166"/>
        </w:trPr>
        <w:tc>
          <w:tcPr>
            <w:tcW w:w="8251" w:type="dxa"/>
            <w:gridSpan w:val="2"/>
            <w:tcBorders>
              <w:left w:val="single" w:sz="4" w:space="0" w:color="auto"/>
              <w:right w:val="single" w:sz="4" w:space="0" w:color="auto"/>
            </w:tcBorders>
          </w:tcPr>
          <w:p w14:paraId="4A1D7746" w14:textId="77777777" w:rsidR="004B1D85" w:rsidRPr="00F50889" w:rsidRDefault="004B1D85" w:rsidP="004B1D85">
            <w:pPr>
              <w:jc w:val="both"/>
              <w:rPr>
                <w:sz w:val="24"/>
                <w:szCs w:val="24"/>
              </w:rPr>
            </w:pPr>
            <w:r w:rsidRPr="00F50889">
              <w:rPr>
                <w:sz w:val="24"/>
                <w:szCs w:val="24"/>
              </w:rPr>
              <w:t>d. Peste 5 tone</w:t>
            </w:r>
          </w:p>
        </w:tc>
        <w:tc>
          <w:tcPr>
            <w:tcW w:w="2926" w:type="dxa"/>
            <w:tcBorders>
              <w:left w:val="single" w:sz="4" w:space="0" w:color="auto"/>
            </w:tcBorders>
            <w:vAlign w:val="center"/>
          </w:tcPr>
          <w:p w14:paraId="55440C04" w14:textId="00E134A9" w:rsidR="004B1D85" w:rsidRPr="00F50889" w:rsidRDefault="004B1D85" w:rsidP="004B1D85">
            <w:pPr>
              <w:tabs>
                <w:tab w:val="left" w:pos="2232"/>
              </w:tabs>
              <w:ind w:right="-48"/>
              <w:jc w:val="center"/>
              <w:rPr>
                <w:sz w:val="24"/>
                <w:szCs w:val="24"/>
              </w:rPr>
            </w:pPr>
          </w:p>
        </w:tc>
        <w:tc>
          <w:tcPr>
            <w:tcW w:w="3594" w:type="dxa"/>
            <w:tcBorders>
              <w:right w:val="single" w:sz="4" w:space="0" w:color="auto"/>
            </w:tcBorders>
            <w:vAlign w:val="center"/>
          </w:tcPr>
          <w:p w14:paraId="533D2821" w14:textId="77777777" w:rsidR="004B1D85" w:rsidRPr="00F50889" w:rsidRDefault="004B1D85" w:rsidP="004B1D85">
            <w:pPr>
              <w:tabs>
                <w:tab w:val="left" w:pos="2232"/>
              </w:tabs>
              <w:ind w:right="-48"/>
              <w:jc w:val="center"/>
              <w:rPr>
                <w:sz w:val="24"/>
                <w:szCs w:val="24"/>
              </w:rPr>
            </w:pPr>
            <w:r w:rsidRPr="00F50889">
              <w:rPr>
                <w:sz w:val="24"/>
                <w:szCs w:val="24"/>
              </w:rPr>
              <w:t>64</w:t>
            </w:r>
          </w:p>
        </w:tc>
      </w:tr>
      <w:tr w:rsidR="004B1D85" w:rsidRPr="00125DE1" w14:paraId="21B7C749" w14:textId="77777777" w:rsidTr="00966A2F">
        <w:trPr>
          <w:cantSplit/>
          <w:trHeight w:val="166"/>
        </w:trPr>
        <w:tc>
          <w:tcPr>
            <w:tcW w:w="14771" w:type="dxa"/>
            <w:gridSpan w:val="4"/>
            <w:tcBorders>
              <w:left w:val="single" w:sz="4" w:space="0" w:color="auto"/>
              <w:right w:val="single" w:sz="4" w:space="0" w:color="auto"/>
            </w:tcBorders>
          </w:tcPr>
          <w:p w14:paraId="44E390C4" w14:textId="77777777" w:rsidR="004B1D85" w:rsidRPr="00F50889" w:rsidRDefault="004B1D85" w:rsidP="004B1D85">
            <w:pPr>
              <w:pStyle w:val="Titlu6"/>
              <w:rPr>
                <w:rFonts w:ascii="Times New Roman" w:hAnsi="Times New Roman" w:cs="Times New Roman"/>
                <w:sz w:val="24"/>
              </w:rPr>
            </w:pPr>
            <w:r w:rsidRPr="00F50889">
              <w:rPr>
                <w:rFonts w:ascii="Times New Roman" w:hAnsi="Times New Roman" w:cs="Times New Roman"/>
                <w:sz w:val="24"/>
              </w:rPr>
              <w:t>Art.470 alin.(8)  Mijlocul de transport pe apă</w:t>
            </w:r>
          </w:p>
        </w:tc>
      </w:tr>
      <w:tr w:rsidR="004B1D85" w:rsidRPr="00125DE1" w14:paraId="3746533B" w14:textId="77777777" w:rsidTr="00966A2F">
        <w:trPr>
          <w:cantSplit/>
          <w:trHeight w:val="166"/>
        </w:trPr>
        <w:tc>
          <w:tcPr>
            <w:tcW w:w="8251" w:type="dxa"/>
            <w:gridSpan w:val="2"/>
            <w:tcBorders>
              <w:left w:val="single" w:sz="4" w:space="0" w:color="auto"/>
              <w:bottom w:val="single" w:sz="4" w:space="0" w:color="auto"/>
              <w:right w:val="single" w:sz="4" w:space="0" w:color="auto"/>
            </w:tcBorders>
          </w:tcPr>
          <w:p w14:paraId="1808FB7B" w14:textId="77777777" w:rsidR="004B1D85" w:rsidRPr="00F50889" w:rsidRDefault="004B1D85" w:rsidP="004B1D85">
            <w:pPr>
              <w:jc w:val="both"/>
              <w:rPr>
                <w:sz w:val="24"/>
                <w:szCs w:val="24"/>
                <w:lang w:eastAsia="en-US"/>
              </w:rPr>
            </w:pPr>
            <w:r w:rsidRPr="00F50889">
              <w:rPr>
                <w:sz w:val="24"/>
                <w:szCs w:val="24"/>
                <w:lang w:eastAsia="en-US"/>
              </w:rPr>
              <w:t>1. Luntre, bărci fără motor, folosite pentru pescuit şi uz personal</w:t>
            </w:r>
          </w:p>
        </w:tc>
        <w:tc>
          <w:tcPr>
            <w:tcW w:w="2926" w:type="dxa"/>
            <w:tcBorders>
              <w:left w:val="single" w:sz="4" w:space="0" w:color="auto"/>
              <w:bottom w:val="single" w:sz="4" w:space="0" w:color="auto"/>
            </w:tcBorders>
            <w:vAlign w:val="center"/>
          </w:tcPr>
          <w:p w14:paraId="63ECE29B" w14:textId="671FD1DF" w:rsidR="004B1D85" w:rsidRPr="00F50889" w:rsidRDefault="004B1D85" w:rsidP="004B1D85">
            <w:pPr>
              <w:jc w:val="center"/>
              <w:rPr>
                <w:sz w:val="24"/>
                <w:szCs w:val="24"/>
              </w:rPr>
            </w:pPr>
          </w:p>
        </w:tc>
        <w:tc>
          <w:tcPr>
            <w:tcW w:w="3594" w:type="dxa"/>
            <w:tcBorders>
              <w:bottom w:val="single" w:sz="4" w:space="0" w:color="auto"/>
              <w:right w:val="single" w:sz="4" w:space="0" w:color="auto"/>
            </w:tcBorders>
            <w:vAlign w:val="center"/>
          </w:tcPr>
          <w:p w14:paraId="6528FAB2" w14:textId="30DFB9F7" w:rsidR="004B1D85" w:rsidRPr="00F50889" w:rsidRDefault="00DA42A9" w:rsidP="004B1D85">
            <w:pPr>
              <w:jc w:val="center"/>
              <w:rPr>
                <w:sz w:val="24"/>
                <w:szCs w:val="24"/>
              </w:rPr>
            </w:pPr>
            <w:r>
              <w:rPr>
                <w:sz w:val="24"/>
                <w:szCs w:val="24"/>
              </w:rPr>
              <w:t>31</w:t>
            </w:r>
          </w:p>
        </w:tc>
      </w:tr>
      <w:tr w:rsidR="004B1D85" w:rsidRPr="00125DE1" w14:paraId="04CF527D" w14:textId="77777777" w:rsidTr="00966A2F">
        <w:trPr>
          <w:cantSplit/>
          <w:trHeight w:val="166"/>
        </w:trPr>
        <w:tc>
          <w:tcPr>
            <w:tcW w:w="8251" w:type="dxa"/>
            <w:gridSpan w:val="2"/>
            <w:tcBorders>
              <w:left w:val="single" w:sz="4" w:space="0" w:color="auto"/>
              <w:bottom w:val="single" w:sz="4" w:space="0" w:color="auto"/>
              <w:right w:val="single" w:sz="4" w:space="0" w:color="auto"/>
            </w:tcBorders>
          </w:tcPr>
          <w:p w14:paraId="4F48BF01" w14:textId="77777777" w:rsidR="004B1D85" w:rsidRPr="00F50889" w:rsidRDefault="004B1D85" w:rsidP="004B1D85">
            <w:pPr>
              <w:jc w:val="both"/>
              <w:rPr>
                <w:sz w:val="24"/>
                <w:szCs w:val="24"/>
                <w:lang w:eastAsia="en-US"/>
              </w:rPr>
            </w:pPr>
            <w:r w:rsidRPr="00F50889">
              <w:rPr>
                <w:sz w:val="24"/>
                <w:szCs w:val="24"/>
                <w:lang w:eastAsia="en-US"/>
              </w:rPr>
              <w:t>2. Bărci fără motor, folosite în alte scopuri</w:t>
            </w:r>
          </w:p>
        </w:tc>
        <w:tc>
          <w:tcPr>
            <w:tcW w:w="2926" w:type="dxa"/>
            <w:tcBorders>
              <w:left w:val="single" w:sz="4" w:space="0" w:color="auto"/>
              <w:bottom w:val="single" w:sz="4" w:space="0" w:color="auto"/>
            </w:tcBorders>
            <w:vAlign w:val="center"/>
          </w:tcPr>
          <w:p w14:paraId="339FB0BB" w14:textId="4AC33346" w:rsidR="004B1D85" w:rsidRPr="00F50889" w:rsidRDefault="004B1D85" w:rsidP="004B1D85">
            <w:pPr>
              <w:jc w:val="center"/>
              <w:rPr>
                <w:sz w:val="24"/>
                <w:szCs w:val="24"/>
              </w:rPr>
            </w:pPr>
          </w:p>
        </w:tc>
        <w:tc>
          <w:tcPr>
            <w:tcW w:w="3594" w:type="dxa"/>
            <w:tcBorders>
              <w:bottom w:val="single" w:sz="4" w:space="0" w:color="auto"/>
              <w:right w:val="single" w:sz="4" w:space="0" w:color="auto"/>
            </w:tcBorders>
            <w:vAlign w:val="center"/>
          </w:tcPr>
          <w:p w14:paraId="021EB39A" w14:textId="0DA6706C" w:rsidR="004B1D85" w:rsidRPr="00F50889" w:rsidRDefault="00DA42A9" w:rsidP="004B1D85">
            <w:pPr>
              <w:jc w:val="center"/>
              <w:rPr>
                <w:sz w:val="24"/>
                <w:szCs w:val="24"/>
              </w:rPr>
            </w:pPr>
            <w:r>
              <w:rPr>
                <w:sz w:val="24"/>
                <w:szCs w:val="24"/>
              </w:rPr>
              <w:t>75</w:t>
            </w:r>
          </w:p>
        </w:tc>
      </w:tr>
      <w:tr w:rsidR="004B1D85" w:rsidRPr="00125DE1" w14:paraId="52464535" w14:textId="77777777" w:rsidTr="00966A2F">
        <w:trPr>
          <w:cantSplit/>
          <w:trHeight w:val="166"/>
        </w:trPr>
        <w:tc>
          <w:tcPr>
            <w:tcW w:w="8251" w:type="dxa"/>
            <w:gridSpan w:val="2"/>
            <w:tcBorders>
              <w:left w:val="single" w:sz="4" w:space="0" w:color="auto"/>
              <w:bottom w:val="single" w:sz="4" w:space="0" w:color="auto"/>
              <w:right w:val="single" w:sz="4" w:space="0" w:color="auto"/>
            </w:tcBorders>
          </w:tcPr>
          <w:p w14:paraId="45D45F19" w14:textId="77777777" w:rsidR="004B1D85" w:rsidRPr="00F50889" w:rsidRDefault="004B1D85" w:rsidP="004B1D85">
            <w:pPr>
              <w:jc w:val="both"/>
              <w:rPr>
                <w:sz w:val="24"/>
                <w:szCs w:val="24"/>
                <w:lang w:eastAsia="en-US"/>
              </w:rPr>
            </w:pPr>
            <w:r w:rsidRPr="00F50889">
              <w:rPr>
                <w:sz w:val="24"/>
                <w:szCs w:val="24"/>
                <w:lang w:eastAsia="en-US"/>
              </w:rPr>
              <w:t>3. Bărci cu motor</w:t>
            </w:r>
          </w:p>
        </w:tc>
        <w:tc>
          <w:tcPr>
            <w:tcW w:w="2926" w:type="dxa"/>
            <w:tcBorders>
              <w:left w:val="single" w:sz="4" w:space="0" w:color="auto"/>
              <w:bottom w:val="single" w:sz="4" w:space="0" w:color="auto"/>
            </w:tcBorders>
            <w:vAlign w:val="center"/>
          </w:tcPr>
          <w:p w14:paraId="1C9AB277" w14:textId="3D92E769" w:rsidR="004B1D85" w:rsidRPr="00F50889" w:rsidRDefault="004B1D85" w:rsidP="004B1D85">
            <w:pPr>
              <w:jc w:val="center"/>
              <w:rPr>
                <w:sz w:val="24"/>
                <w:szCs w:val="24"/>
              </w:rPr>
            </w:pPr>
          </w:p>
        </w:tc>
        <w:tc>
          <w:tcPr>
            <w:tcW w:w="3594" w:type="dxa"/>
            <w:tcBorders>
              <w:bottom w:val="single" w:sz="4" w:space="0" w:color="auto"/>
              <w:right w:val="single" w:sz="4" w:space="0" w:color="auto"/>
            </w:tcBorders>
            <w:vAlign w:val="center"/>
          </w:tcPr>
          <w:p w14:paraId="4577D9C7" w14:textId="2E8E7429" w:rsidR="004B1D85" w:rsidRPr="00F50889" w:rsidRDefault="004B1D85" w:rsidP="004B1D85">
            <w:pPr>
              <w:jc w:val="center"/>
              <w:rPr>
                <w:sz w:val="24"/>
                <w:szCs w:val="24"/>
              </w:rPr>
            </w:pPr>
            <w:r w:rsidRPr="00F50889">
              <w:rPr>
                <w:sz w:val="24"/>
                <w:szCs w:val="24"/>
              </w:rPr>
              <w:t>2</w:t>
            </w:r>
            <w:r w:rsidR="00DA42A9">
              <w:rPr>
                <w:sz w:val="24"/>
                <w:szCs w:val="24"/>
              </w:rPr>
              <w:t>83</w:t>
            </w:r>
          </w:p>
        </w:tc>
      </w:tr>
      <w:tr w:rsidR="004B1D85" w:rsidRPr="00125DE1" w14:paraId="116D6AE1" w14:textId="77777777" w:rsidTr="00966A2F">
        <w:trPr>
          <w:cantSplit/>
          <w:trHeight w:val="166"/>
        </w:trPr>
        <w:tc>
          <w:tcPr>
            <w:tcW w:w="8251" w:type="dxa"/>
            <w:gridSpan w:val="2"/>
            <w:tcBorders>
              <w:left w:val="single" w:sz="4" w:space="0" w:color="auto"/>
              <w:bottom w:val="single" w:sz="4" w:space="0" w:color="auto"/>
              <w:right w:val="single" w:sz="4" w:space="0" w:color="auto"/>
            </w:tcBorders>
          </w:tcPr>
          <w:p w14:paraId="29E629D3" w14:textId="77777777" w:rsidR="004B1D85" w:rsidRPr="00F50889" w:rsidRDefault="004B1D85" w:rsidP="004B1D85">
            <w:pPr>
              <w:jc w:val="both"/>
              <w:rPr>
                <w:sz w:val="24"/>
                <w:szCs w:val="24"/>
                <w:lang w:eastAsia="en-US"/>
              </w:rPr>
            </w:pPr>
            <w:r w:rsidRPr="00F50889">
              <w:rPr>
                <w:sz w:val="24"/>
                <w:szCs w:val="24"/>
                <w:lang w:eastAsia="en-US"/>
              </w:rPr>
              <w:t>4. Nave de sport şi agrement *)</w:t>
            </w:r>
          </w:p>
        </w:tc>
        <w:tc>
          <w:tcPr>
            <w:tcW w:w="2926" w:type="dxa"/>
            <w:tcBorders>
              <w:left w:val="single" w:sz="4" w:space="0" w:color="auto"/>
              <w:bottom w:val="single" w:sz="4" w:space="0" w:color="auto"/>
            </w:tcBorders>
            <w:vAlign w:val="center"/>
          </w:tcPr>
          <w:p w14:paraId="5B060510" w14:textId="47C47EF6" w:rsidR="004B1D85" w:rsidRPr="00F50889" w:rsidRDefault="004B1D85" w:rsidP="004B1D85">
            <w:pPr>
              <w:jc w:val="center"/>
              <w:rPr>
                <w:sz w:val="24"/>
                <w:szCs w:val="24"/>
              </w:rPr>
            </w:pPr>
          </w:p>
        </w:tc>
        <w:tc>
          <w:tcPr>
            <w:tcW w:w="3594" w:type="dxa"/>
            <w:tcBorders>
              <w:bottom w:val="single" w:sz="4" w:space="0" w:color="auto"/>
              <w:right w:val="single" w:sz="4" w:space="0" w:color="auto"/>
            </w:tcBorders>
            <w:vAlign w:val="center"/>
          </w:tcPr>
          <w:p w14:paraId="11BB722B" w14:textId="77777777" w:rsidR="004B1D85" w:rsidRPr="00F50889" w:rsidRDefault="004B1D85" w:rsidP="004B1D85">
            <w:pPr>
              <w:jc w:val="center"/>
              <w:rPr>
                <w:sz w:val="24"/>
                <w:szCs w:val="24"/>
              </w:rPr>
            </w:pPr>
            <w:r w:rsidRPr="00F50889">
              <w:rPr>
                <w:sz w:val="24"/>
                <w:szCs w:val="24"/>
              </w:rPr>
              <w:t>500</w:t>
            </w:r>
          </w:p>
        </w:tc>
      </w:tr>
      <w:tr w:rsidR="004B1D85" w:rsidRPr="00125DE1" w14:paraId="1FE52FF2" w14:textId="77777777" w:rsidTr="00966A2F">
        <w:trPr>
          <w:cantSplit/>
          <w:trHeight w:val="166"/>
        </w:trPr>
        <w:tc>
          <w:tcPr>
            <w:tcW w:w="8251" w:type="dxa"/>
            <w:gridSpan w:val="2"/>
            <w:tcBorders>
              <w:left w:val="single" w:sz="4" w:space="0" w:color="auto"/>
              <w:bottom w:val="single" w:sz="4" w:space="0" w:color="auto"/>
              <w:right w:val="single" w:sz="4" w:space="0" w:color="auto"/>
            </w:tcBorders>
          </w:tcPr>
          <w:p w14:paraId="7D203501" w14:textId="77777777" w:rsidR="004B1D85" w:rsidRPr="00F50889" w:rsidRDefault="004B1D85" w:rsidP="004B1D85">
            <w:pPr>
              <w:jc w:val="both"/>
              <w:rPr>
                <w:sz w:val="24"/>
                <w:szCs w:val="24"/>
                <w:lang w:eastAsia="en-US"/>
              </w:rPr>
            </w:pPr>
            <w:r w:rsidRPr="00F50889">
              <w:rPr>
                <w:sz w:val="24"/>
                <w:szCs w:val="24"/>
                <w:lang w:eastAsia="en-US"/>
              </w:rPr>
              <w:t>5. Scutere de apă</w:t>
            </w:r>
          </w:p>
        </w:tc>
        <w:tc>
          <w:tcPr>
            <w:tcW w:w="2926" w:type="dxa"/>
            <w:tcBorders>
              <w:left w:val="single" w:sz="4" w:space="0" w:color="auto"/>
              <w:bottom w:val="single" w:sz="4" w:space="0" w:color="auto"/>
            </w:tcBorders>
            <w:vAlign w:val="center"/>
          </w:tcPr>
          <w:p w14:paraId="4378D2B7" w14:textId="584778B6" w:rsidR="004B1D85" w:rsidRPr="00F50889" w:rsidRDefault="004B1D85" w:rsidP="004B1D85">
            <w:pPr>
              <w:jc w:val="center"/>
              <w:rPr>
                <w:sz w:val="24"/>
                <w:szCs w:val="24"/>
              </w:rPr>
            </w:pPr>
          </w:p>
        </w:tc>
        <w:tc>
          <w:tcPr>
            <w:tcW w:w="3594" w:type="dxa"/>
            <w:tcBorders>
              <w:bottom w:val="single" w:sz="4" w:space="0" w:color="auto"/>
              <w:right w:val="single" w:sz="4" w:space="0" w:color="auto"/>
            </w:tcBorders>
            <w:vAlign w:val="center"/>
          </w:tcPr>
          <w:p w14:paraId="14BA273F" w14:textId="369755C2" w:rsidR="004B1D85" w:rsidRPr="00F50889" w:rsidRDefault="00DA42A9" w:rsidP="004B1D85">
            <w:pPr>
              <w:jc w:val="center"/>
              <w:rPr>
                <w:sz w:val="24"/>
                <w:szCs w:val="24"/>
              </w:rPr>
            </w:pPr>
            <w:r>
              <w:rPr>
                <w:sz w:val="24"/>
                <w:szCs w:val="24"/>
              </w:rPr>
              <w:t>312</w:t>
            </w:r>
          </w:p>
        </w:tc>
      </w:tr>
      <w:tr w:rsidR="004B1D85" w:rsidRPr="00125DE1" w14:paraId="6DD90734" w14:textId="77777777" w:rsidTr="00966A2F">
        <w:trPr>
          <w:cantSplit/>
          <w:trHeight w:val="166"/>
        </w:trPr>
        <w:tc>
          <w:tcPr>
            <w:tcW w:w="14771" w:type="dxa"/>
            <w:gridSpan w:val="4"/>
            <w:tcBorders>
              <w:left w:val="single" w:sz="4" w:space="0" w:color="auto"/>
              <w:bottom w:val="single" w:sz="4" w:space="0" w:color="auto"/>
              <w:right w:val="single" w:sz="4" w:space="0" w:color="auto"/>
            </w:tcBorders>
            <w:vAlign w:val="center"/>
          </w:tcPr>
          <w:p w14:paraId="23FC80E6" w14:textId="77777777" w:rsidR="004B1D85" w:rsidRPr="00F50889" w:rsidRDefault="004B1D85" w:rsidP="004B1D85">
            <w:pPr>
              <w:rPr>
                <w:b/>
                <w:sz w:val="24"/>
                <w:szCs w:val="24"/>
              </w:rPr>
            </w:pPr>
            <w:r w:rsidRPr="00F50889">
              <w:rPr>
                <w:b/>
                <w:sz w:val="24"/>
                <w:szCs w:val="24"/>
                <w:lang w:eastAsia="en-US"/>
              </w:rPr>
              <w:t>6. Remorchere şi împingătoare:</w:t>
            </w:r>
          </w:p>
        </w:tc>
      </w:tr>
      <w:tr w:rsidR="004B1D85" w:rsidRPr="00125DE1" w14:paraId="296B0F2D" w14:textId="77777777" w:rsidTr="00966A2F">
        <w:trPr>
          <w:cantSplit/>
          <w:trHeight w:val="166"/>
        </w:trPr>
        <w:tc>
          <w:tcPr>
            <w:tcW w:w="8251" w:type="dxa"/>
            <w:gridSpan w:val="2"/>
            <w:tcBorders>
              <w:left w:val="single" w:sz="4" w:space="0" w:color="auto"/>
              <w:bottom w:val="single" w:sz="4" w:space="0" w:color="auto"/>
              <w:right w:val="single" w:sz="4" w:space="0" w:color="auto"/>
            </w:tcBorders>
          </w:tcPr>
          <w:p w14:paraId="6005E798" w14:textId="335EE39F" w:rsidR="004B1D85" w:rsidRPr="00F50889" w:rsidRDefault="004B1D85" w:rsidP="004B1D85">
            <w:pPr>
              <w:ind w:firstLine="240"/>
              <w:jc w:val="both"/>
              <w:rPr>
                <w:sz w:val="24"/>
                <w:szCs w:val="24"/>
                <w:lang w:eastAsia="en-US"/>
              </w:rPr>
            </w:pPr>
            <w:r w:rsidRPr="00F50889">
              <w:rPr>
                <w:sz w:val="24"/>
                <w:szCs w:val="24"/>
                <w:lang w:eastAsia="en-US"/>
              </w:rPr>
              <w:t xml:space="preserve">a) până la 500 CP </w:t>
            </w:r>
            <w:r w:rsidR="00966A2F">
              <w:rPr>
                <w:sz w:val="24"/>
                <w:szCs w:val="24"/>
                <w:lang w:eastAsia="en-US"/>
              </w:rPr>
              <w:t>inclusive</w:t>
            </w:r>
          </w:p>
        </w:tc>
        <w:tc>
          <w:tcPr>
            <w:tcW w:w="2926" w:type="dxa"/>
            <w:tcBorders>
              <w:left w:val="single" w:sz="4" w:space="0" w:color="auto"/>
              <w:bottom w:val="single" w:sz="4" w:space="0" w:color="auto"/>
            </w:tcBorders>
            <w:vAlign w:val="center"/>
          </w:tcPr>
          <w:p w14:paraId="40C25945" w14:textId="48EEB3AF" w:rsidR="004B1D85" w:rsidRPr="00F50889" w:rsidRDefault="004B1D85" w:rsidP="004B1D85">
            <w:pPr>
              <w:jc w:val="center"/>
              <w:rPr>
                <w:sz w:val="24"/>
                <w:szCs w:val="24"/>
              </w:rPr>
            </w:pPr>
          </w:p>
        </w:tc>
        <w:tc>
          <w:tcPr>
            <w:tcW w:w="3594" w:type="dxa"/>
            <w:tcBorders>
              <w:bottom w:val="single" w:sz="4" w:space="0" w:color="auto"/>
              <w:right w:val="single" w:sz="4" w:space="0" w:color="auto"/>
            </w:tcBorders>
            <w:vAlign w:val="center"/>
          </w:tcPr>
          <w:p w14:paraId="31570CEB" w14:textId="2ECA7370" w:rsidR="004B1D85" w:rsidRPr="00F50889" w:rsidRDefault="00DA42A9" w:rsidP="004B1D85">
            <w:pPr>
              <w:jc w:val="center"/>
              <w:rPr>
                <w:sz w:val="24"/>
                <w:szCs w:val="24"/>
              </w:rPr>
            </w:pPr>
            <w:r>
              <w:rPr>
                <w:sz w:val="24"/>
                <w:szCs w:val="24"/>
              </w:rPr>
              <w:t>831</w:t>
            </w:r>
          </w:p>
        </w:tc>
      </w:tr>
      <w:tr w:rsidR="004B1D85" w:rsidRPr="00125DE1" w14:paraId="1CB9BE40" w14:textId="77777777" w:rsidTr="00966A2F">
        <w:trPr>
          <w:cantSplit/>
          <w:trHeight w:val="166"/>
        </w:trPr>
        <w:tc>
          <w:tcPr>
            <w:tcW w:w="8251" w:type="dxa"/>
            <w:gridSpan w:val="2"/>
            <w:tcBorders>
              <w:left w:val="single" w:sz="4" w:space="0" w:color="auto"/>
              <w:bottom w:val="single" w:sz="4" w:space="0" w:color="auto"/>
              <w:right w:val="single" w:sz="4" w:space="0" w:color="auto"/>
            </w:tcBorders>
          </w:tcPr>
          <w:p w14:paraId="48DACD9A" w14:textId="29BD53CD" w:rsidR="004B1D85" w:rsidRPr="00F50889" w:rsidRDefault="004B1D85" w:rsidP="004B1D85">
            <w:pPr>
              <w:ind w:firstLine="240"/>
              <w:jc w:val="both"/>
              <w:rPr>
                <w:sz w:val="24"/>
                <w:szCs w:val="24"/>
                <w:lang w:eastAsia="en-US"/>
              </w:rPr>
            </w:pPr>
            <w:r w:rsidRPr="00F50889">
              <w:rPr>
                <w:sz w:val="24"/>
                <w:szCs w:val="24"/>
                <w:lang w:eastAsia="en-US"/>
              </w:rPr>
              <w:t xml:space="preserve">b) peste 500 CP şi până la 2.000 CP, </w:t>
            </w:r>
            <w:r w:rsidR="00966A2F">
              <w:rPr>
                <w:sz w:val="24"/>
                <w:szCs w:val="24"/>
                <w:lang w:eastAsia="en-US"/>
              </w:rPr>
              <w:t>inclusive</w:t>
            </w:r>
          </w:p>
        </w:tc>
        <w:tc>
          <w:tcPr>
            <w:tcW w:w="2926" w:type="dxa"/>
            <w:tcBorders>
              <w:left w:val="single" w:sz="4" w:space="0" w:color="auto"/>
              <w:bottom w:val="single" w:sz="4" w:space="0" w:color="auto"/>
            </w:tcBorders>
            <w:vAlign w:val="center"/>
          </w:tcPr>
          <w:p w14:paraId="7BD14256" w14:textId="08702B0D" w:rsidR="004B1D85" w:rsidRPr="00F50889" w:rsidRDefault="004B1D85" w:rsidP="004B1D85">
            <w:pPr>
              <w:jc w:val="center"/>
              <w:rPr>
                <w:sz w:val="24"/>
                <w:szCs w:val="24"/>
              </w:rPr>
            </w:pPr>
          </w:p>
        </w:tc>
        <w:tc>
          <w:tcPr>
            <w:tcW w:w="3594" w:type="dxa"/>
            <w:tcBorders>
              <w:bottom w:val="single" w:sz="4" w:space="0" w:color="auto"/>
              <w:right w:val="single" w:sz="4" w:space="0" w:color="auto"/>
            </w:tcBorders>
            <w:vAlign w:val="center"/>
          </w:tcPr>
          <w:p w14:paraId="02EBFEE4" w14:textId="57A00984" w:rsidR="004B1D85" w:rsidRPr="00F50889" w:rsidRDefault="00DA42A9" w:rsidP="004B1D85">
            <w:pPr>
              <w:jc w:val="center"/>
              <w:rPr>
                <w:sz w:val="24"/>
                <w:szCs w:val="24"/>
              </w:rPr>
            </w:pPr>
            <w:r>
              <w:rPr>
                <w:sz w:val="24"/>
                <w:szCs w:val="24"/>
              </w:rPr>
              <w:t>1355</w:t>
            </w:r>
          </w:p>
        </w:tc>
      </w:tr>
      <w:tr w:rsidR="004B1D85" w:rsidRPr="00125DE1" w14:paraId="2A6F6CBF" w14:textId="77777777" w:rsidTr="00966A2F">
        <w:trPr>
          <w:cantSplit/>
          <w:trHeight w:val="166"/>
        </w:trPr>
        <w:tc>
          <w:tcPr>
            <w:tcW w:w="8251" w:type="dxa"/>
            <w:gridSpan w:val="2"/>
            <w:tcBorders>
              <w:left w:val="single" w:sz="4" w:space="0" w:color="auto"/>
              <w:bottom w:val="single" w:sz="4" w:space="0" w:color="auto"/>
              <w:right w:val="single" w:sz="4" w:space="0" w:color="auto"/>
            </w:tcBorders>
          </w:tcPr>
          <w:p w14:paraId="28A1C690" w14:textId="65A95BBB" w:rsidR="004B1D85" w:rsidRPr="00F50889" w:rsidRDefault="004B1D85" w:rsidP="004B1D85">
            <w:pPr>
              <w:ind w:firstLine="240"/>
              <w:jc w:val="both"/>
              <w:rPr>
                <w:sz w:val="24"/>
                <w:szCs w:val="24"/>
                <w:lang w:eastAsia="en-US"/>
              </w:rPr>
            </w:pPr>
            <w:r w:rsidRPr="00F50889">
              <w:rPr>
                <w:sz w:val="24"/>
                <w:szCs w:val="24"/>
                <w:lang w:eastAsia="en-US"/>
              </w:rPr>
              <w:t xml:space="preserve">c) peste 2.000 CP şi până la 4.000 CP, </w:t>
            </w:r>
            <w:r w:rsidR="00966A2F">
              <w:rPr>
                <w:sz w:val="24"/>
                <w:szCs w:val="24"/>
                <w:lang w:eastAsia="en-US"/>
              </w:rPr>
              <w:t>inclusive</w:t>
            </w:r>
          </w:p>
        </w:tc>
        <w:tc>
          <w:tcPr>
            <w:tcW w:w="2926" w:type="dxa"/>
            <w:tcBorders>
              <w:left w:val="single" w:sz="4" w:space="0" w:color="auto"/>
              <w:bottom w:val="single" w:sz="4" w:space="0" w:color="auto"/>
            </w:tcBorders>
            <w:vAlign w:val="center"/>
          </w:tcPr>
          <w:p w14:paraId="3D2952D6" w14:textId="52304978" w:rsidR="004B1D85" w:rsidRPr="00F50889" w:rsidRDefault="004B1D85" w:rsidP="004B1D85">
            <w:pPr>
              <w:jc w:val="center"/>
              <w:rPr>
                <w:sz w:val="24"/>
                <w:szCs w:val="24"/>
              </w:rPr>
            </w:pPr>
          </w:p>
        </w:tc>
        <w:tc>
          <w:tcPr>
            <w:tcW w:w="3594" w:type="dxa"/>
            <w:tcBorders>
              <w:bottom w:val="single" w:sz="4" w:space="0" w:color="auto"/>
              <w:right w:val="single" w:sz="4" w:space="0" w:color="auto"/>
            </w:tcBorders>
            <w:vAlign w:val="center"/>
          </w:tcPr>
          <w:p w14:paraId="7F0BD02B" w14:textId="1DA2B89D" w:rsidR="004B1D85" w:rsidRPr="00F50889" w:rsidRDefault="00966A2F" w:rsidP="00DA42A9">
            <w:pPr>
              <w:rPr>
                <w:sz w:val="24"/>
                <w:szCs w:val="24"/>
              </w:rPr>
            </w:pPr>
            <w:r>
              <w:rPr>
                <w:sz w:val="24"/>
                <w:szCs w:val="24"/>
              </w:rPr>
              <w:t xml:space="preserve">                        </w:t>
            </w:r>
            <w:r w:rsidR="00DA42A9">
              <w:rPr>
                <w:sz w:val="24"/>
                <w:szCs w:val="24"/>
              </w:rPr>
              <w:t>2083</w:t>
            </w:r>
          </w:p>
        </w:tc>
      </w:tr>
      <w:tr w:rsidR="004B1D85" w:rsidRPr="00125DE1" w14:paraId="1EDA17E4" w14:textId="77777777" w:rsidTr="00966A2F">
        <w:trPr>
          <w:cantSplit/>
          <w:trHeight w:val="166"/>
        </w:trPr>
        <w:tc>
          <w:tcPr>
            <w:tcW w:w="8251" w:type="dxa"/>
            <w:gridSpan w:val="2"/>
            <w:tcBorders>
              <w:left w:val="single" w:sz="4" w:space="0" w:color="auto"/>
              <w:bottom w:val="single" w:sz="4" w:space="0" w:color="auto"/>
              <w:right w:val="single" w:sz="4" w:space="0" w:color="auto"/>
            </w:tcBorders>
          </w:tcPr>
          <w:p w14:paraId="304A1D8F" w14:textId="77777777" w:rsidR="004B1D85" w:rsidRPr="00F50889" w:rsidRDefault="004B1D85" w:rsidP="004B1D85">
            <w:pPr>
              <w:ind w:firstLine="240"/>
              <w:jc w:val="both"/>
              <w:rPr>
                <w:sz w:val="24"/>
                <w:szCs w:val="24"/>
                <w:lang w:eastAsia="en-US"/>
              </w:rPr>
            </w:pPr>
            <w:r w:rsidRPr="00F50889">
              <w:rPr>
                <w:sz w:val="24"/>
                <w:szCs w:val="24"/>
                <w:lang w:eastAsia="en-US"/>
              </w:rPr>
              <w:t>d) peste 4.000 CP</w:t>
            </w:r>
          </w:p>
        </w:tc>
        <w:tc>
          <w:tcPr>
            <w:tcW w:w="2926" w:type="dxa"/>
            <w:tcBorders>
              <w:left w:val="single" w:sz="4" w:space="0" w:color="auto"/>
              <w:bottom w:val="single" w:sz="4" w:space="0" w:color="auto"/>
            </w:tcBorders>
            <w:vAlign w:val="center"/>
          </w:tcPr>
          <w:p w14:paraId="3F69E306" w14:textId="217F5FD4" w:rsidR="004B1D85" w:rsidRPr="00F50889" w:rsidRDefault="004B1D85" w:rsidP="004B1D85">
            <w:pPr>
              <w:jc w:val="center"/>
              <w:rPr>
                <w:sz w:val="24"/>
                <w:szCs w:val="24"/>
              </w:rPr>
            </w:pPr>
          </w:p>
        </w:tc>
        <w:tc>
          <w:tcPr>
            <w:tcW w:w="3594" w:type="dxa"/>
            <w:tcBorders>
              <w:bottom w:val="single" w:sz="4" w:space="0" w:color="auto"/>
              <w:right w:val="single" w:sz="4" w:space="0" w:color="auto"/>
            </w:tcBorders>
            <w:vAlign w:val="center"/>
          </w:tcPr>
          <w:p w14:paraId="188274D5" w14:textId="787CF89A" w:rsidR="004B1D85" w:rsidRPr="00F50889" w:rsidRDefault="00DA42A9" w:rsidP="004B1D85">
            <w:pPr>
              <w:jc w:val="center"/>
              <w:rPr>
                <w:sz w:val="24"/>
                <w:szCs w:val="24"/>
              </w:rPr>
            </w:pPr>
            <w:r>
              <w:rPr>
                <w:sz w:val="24"/>
                <w:szCs w:val="24"/>
              </w:rPr>
              <w:t>3334</w:t>
            </w:r>
          </w:p>
        </w:tc>
      </w:tr>
      <w:tr w:rsidR="004B1D85" w:rsidRPr="00125DE1" w14:paraId="4ABAE4F2" w14:textId="77777777" w:rsidTr="00966A2F">
        <w:trPr>
          <w:cantSplit/>
          <w:trHeight w:val="166"/>
        </w:trPr>
        <w:tc>
          <w:tcPr>
            <w:tcW w:w="8251" w:type="dxa"/>
            <w:gridSpan w:val="2"/>
            <w:tcBorders>
              <w:left w:val="single" w:sz="4" w:space="0" w:color="auto"/>
              <w:bottom w:val="single" w:sz="4" w:space="0" w:color="auto"/>
              <w:right w:val="single" w:sz="4" w:space="0" w:color="auto"/>
            </w:tcBorders>
          </w:tcPr>
          <w:p w14:paraId="7F986C00" w14:textId="77777777" w:rsidR="004B1D85" w:rsidRPr="00F50889" w:rsidRDefault="004B1D85" w:rsidP="004B1D85">
            <w:pPr>
              <w:jc w:val="both"/>
              <w:rPr>
                <w:sz w:val="24"/>
                <w:szCs w:val="24"/>
                <w:lang w:eastAsia="en-US"/>
              </w:rPr>
            </w:pPr>
            <w:r w:rsidRPr="00F50889">
              <w:rPr>
                <w:sz w:val="24"/>
                <w:szCs w:val="24"/>
                <w:lang w:eastAsia="en-US"/>
              </w:rPr>
              <w:t>7. Vapoare - pentru fiecare 1.000 tdw sau fracţiune din acesta</w:t>
            </w:r>
          </w:p>
        </w:tc>
        <w:tc>
          <w:tcPr>
            <w:tcW w:w="2926" w:type="dxa"/>
            <w:tcBorders>
              <w:left w:val="single" w:sz="4" w:space="0" w:color="auto"/>
              <w:bottom w:val="single" w:sz="4" w:space="0" w:color="auto"/>
            </w:tcBorders>
            <w:vAlign w:val="center"/>
          </w:tcPr>
          <w:p w14:paraId="66886912" w14:textId="2E8C1CB0" w:rsidR="004B1D85" w:rsidRPr="00F50889" w:rsidRDefault="004B1D85" w:rsidP="004B1D85">
            <w:pPr>
              <w:jc w:val="center"/>
              <w:rPr>
                <w:sz w:val="24"/>
                <w:szCs w:val="24"/>
              </w:rPr>
            </w:pPr>
          </w:p>
        </w:tc>
        <w:tc>
          <w:tcPr>
            <w:tcW w:w="3594" w:type="dxa"/>
            <w:tcBorders>
              <w:bottom w:val="single" w:sz="4" w:space="0" w:color="auto"/>
              <w:right w:val="single" w:sz="4" w:space="0" w:color="auto"/>
            </w:tcBorders>
            <w:vAlign w:val="center"/>
          </w:tcPr>
          <w:p w14:paraId="2C3E395F" w14:textId="3F917EBB" w:rsidR="004B1D85" w:rsidRPr="00F50889" w:rsidRDefault="00DA42A9" w:rsidP="004B1D85">
            <w:pPr>
              <w:jc w:val="center"/>
              <w:rPr>
                <w:sz w:val="24"/>
                <w:szCs w:val="24"/>
              </w:rPr>
            </w:pPr>
            <w:r>
              <w:rPr>
                <w:sz w:val="24"/>
                <w:szCs w:val="24"/>
              </w:rPr>
              <w:t>269</w:t>
            </w:r>
          </w:p>
        </w:tc>
      </w:tr>
      <w:tr w:rsidR="004B1D85" w:rsidRPr="00125DE1" w14:paraId="008FE41B" w14:textId="77777777" w:rsidTr="00966A2F">
        <w:trPr>
          <w:cantSplit/>
          <w:trHeight w:val="166"/>
        </w:trPr>
        <w:tc>
          <w:tcPr>
            <w:tcW w:w="14771" w:type="dxa"/>
            <w:gridSpan w:val="4"/>
            <w:tcBorders>
              <w:left w:val="single" w:sz="4" w:space="0" w:color="auto"/>
              <w:bottom w:val="single" w:sz="4" w:space="0" w:color="auto"/>
              <w:right w:val="single" w:sz="4" w:space="0" w:color="auto"/>
            </w:tcBorders>
            <w:vAlign w:val="center"/>
          </w:tcPr>
          <w:p w14:paraId="65B290D4" w14:textId="77777777" w:rsidR="004B1D85" w:rsidRPr="00F50889" w:rsidRDefault="004B1D85" w:rsidP="004B1D85">
            <w:pPr>
              <w:rPr>
                <w:b/>
                <w:sz w:val="24"/>
                <w:szCs w:val="24"/>
              </w:rPr>
            </w:pPr>
            <w:r w:rsidRPr="00F50889">
              <w:rPr>
                <w:b/>
                <w:sz w:val="24"/>
                <w:szCs w:val="24"/>
                <w:lang w:eastAsia="en-US"/>
              </w:rPr>
              <w:t>8. Ceamuri, şlepuri şi barje fluviale:</w:t>
            </w:r>
          </w:p>
        </w:tc>
      </w:tr>
      <w:tr w:rsidR="004B1D85" w:rsidRPr="00125DE1" w14:paraId="067691C1" w14:textId="77777777" w:rsidTr="00966A2F">
        <w:trPr>
          <w:cantSplit/>
          <w:trHeight w:val="166"/>
        </w:trPr>
        <w:tc>
          <w:tcPr>
            <w:tcW w:w="8251" w:type="dxa"/>
            <w:gridSpan w:val="2"/>
            <w:tcBorders>
              <w:left w:val="single" w:sz="4" w:space="0" w:color="auto"/>
              <w:bottom w:val="single" w:sz="4" w:space="0" w:color="auto"/>
              <w:right w:val="single" w:sz="4" w:space="0" w:color="auto"/>
            </w:tcBorders>
          </w:tcPr>
          <w:p w14:paraId="796CB09F" w14:textId="4C27B25D" w:rsidR="004B1D85" w:rsidRPr="00F50889" w:rsidRDefault="004B1D85" w:rsidP="004B1D85">
            <w:pPr>
              <w:ind w:firstLine="240"/>
              <w:jc w:val="both"/>
              <w:rPr>
                <w:sz w:val="24"/>
                <w:szCs w:val="24"/>
                <w:lang w:eastAsia="en-US"/>
              </w:rPr>
            </w:pPr>
            <w:r w:rsidRPr="00F50889">
              <w:rPr>
                <w:sz w:val="24"/>
                <w:szCs w:val="24"/>
                <w:lang w:eastAsia="en-US"/>
              </w:rPr>
              <w:t xml:space="preserve">a) cu capacitatea de încărcare până la 1.500 tone, </w:t>
            </w:r>
            <w:r w:rsidR="00966A2F">
              <w:rPr>
                <w:sz w:val="24"/>
                <w:szCs w:val="24"/>
                <w:lang w:eastAsia="en-US"/>
              </w:rPr>
              <w:t>inclusive</w:t>
            </w:r>
          </w:p>
        </w:tc>
        <w:tc>
          <w:tcPr>
            <w:tcW w:w="2926" w:type="dxa"/>
            <w:tcBorders>
              <w:left w:val="single" w:sz="4" w:space="0" w:color="auto"/>
              <w:bottom w:val="single" w:sz="4" w:space="0" w:color="auto"/>
            </w:tcBorders>
            <w:vAlign w:val="center"/>
          </w:tcPr>
          <w:p w14:paraId="40D0377C" w14:textId="50354927" w:rsidR="004B1D85" w:rsidRPr="00F50889" w:rsidRDefault="004B1D85" w:rsidP="004B1D85">
            <w:pPr>
              <w:jc w:val="center"/>
              <w:rPr>
                <w:sz w:val="24"/>
                <w:szCs w:val="24"/>
              </w:rPr>
            </w:pPr>
          </w:p>
        </w:tc>
        <w:tc>
          <w:tcPr>
            <w:tcW w:w="3594" w:type="dxa"/>
            <w:tcBorders>
              <w:bottom w:val="single" w:sz="4" w:space="0" w:color="auto"/>
              <w:right w:val="single" w:sz="4" w:space="0" w:color="auto"/>
            </w:tcBorders>
            <w:vAlign w:val="center"/>
          </w:tcPr>
          <w:p w14:paraId="37181C32" w14:textId="505E4A1C" w:rsidR="004B1D85" w:rsidRPr="00F50889" w:rsidRDefault="00DA42A9" w:rsidP="004B1D85">
            <w:pPr>
              <w:jc w:val="center"/>
              <w:rPr>
                <w:sz w:val="24"/>
                <w:szCs w:val="24"/>
              </w:rPr>
            </w:pPr>
            <w:r>
              <w:rPr>
                <w:sz w:val="24"/>
                <w:szCs w:val="24"/>
              </w:rPr>
              <w:t>269</w:t>
            </w:r>
          </w:p>
        </w:tc>
      </w:tr>
      <w:tr w:rsidR="004B1D85" w:rsidRPr="00125DE1" w14:paraId="213B162C" w14:textId="77777777" w:rsidTr="00966A2F">
        <w:trPr>
          <w:cantSplit/>
          <w:trHeight w:val="166"/>
        </w:trPr>
        <w:tc>
          <w:tcPr>
            <w:tcW w:w="8251" w:type="dxa"/>
            <w:gridSpan w:val="2"/>
            <w:tcBorders>
              <w:left w:val="single" w:sz="4" w:space="0" w:color="auto"/>
              <w:bottom w:val="single" w:sz="4" w:space="0" w:color="auto"/>
              <w:right w:val="single" w:sz="4" w:space="0" w:color="auto"/>
            </w:tcBorders>
          </w:tcPr>
          <w:p w14:paraId="57365302" w14:textId="77777777" w:rsidR="004B1D85" w:rsidRPr="00F50889" w:rsidRDefault="004B1D85" w:rsidP="004B1D85">
            <w:pPr>
              <w:ind w:firstLine="240"/>
              <w:jc w:val="both"/>
              <w:rPr>
                <w:sz w:val="24"/>
                <w:szCs w:val="24"/>
                <w:lang w:eastAsia="en-US"/>
              </w:rPr>
            </w:pPr>
            <w:r w:rsidRPr="00F50889">
              <w:rPr>
                <w:sz w:val="24"/>
                <w:szCs w:val="24"/>
                <w:lang w:eastAsia="en-US"/>
              </w:rPr>
              <w:lastRenderedPageBreak/>
              <w:t>b) cu capacitatea de încărcare de peste 1.500 tone şi până la 3.000 tone, inclusiv</w:t>
            </w:r>
          </w:p>
        </w:tc>
        <w:tc>
          <w:tcPr>
            <w:tcW w:w="2926" w:type="dxa"/>
            <w:tcBorders>
              <w:left w:val="single" w:sz="4" w:space="0" w:color="auto"/>
              <w:bottom w:val="single" w:sz="4" w:space="0" w:color="auto"/>
            </w:tcBorders>
            <w:vAlign w:val="center"/>
          </w:tcPr>
          <w:p w14:paraId="0E0408DF" w14:textId="2744465E" w:rsidR="004B1D85" w:rsidRPr="00F50889" w:rsidRDefault="004B1D85" w:rsidP="004B1D85">
            <w:pPr>
              <w:jc w:val="center"/>
              <w:rPr>
                <w:sz w:val="24"/>
                <w:szCs w:val="24"/>
              </w:rPr>
            </w:pPr>
          </w:p>
        </w:tc>
        <w:tc>
          <w:tcPr>
            <w:tcW w:w="3594" w:type="dxa"/>
            <w:tcBorders>
              <w:bottom w:val="single" w:sz="4" w:space="0" w:color="auto"/>
              <w:right w:val="single" w:sz="4" w:space="0" w:color="auto"/>
            </w:tcBorders>
            <w:vAlign w:val="center"/>
          </w:tcPr>
          <w:p w14:paraId="2EDAD1BA" w14:textId="2D68EAE2" w:rsidR="004B1D85" w:rsidRPr="00F50889" w:rsidRDefault="00DA42A9" w:rsidP="004B1D85">
            <w:pPr>
              <w:jc w:val="center"/>
              <w:rPr>
                <w:sz w:val="24"/>
                <w:szCs w:val="24"/>
              </w:rPr>
            </w:pPr>
            <w:r>
              <w:rPr>
                <w:sz w:val="24"/>
                <w:szCs w:val="24"/>
              </w:rPr>
              <w:t>417</w:t>
            </w:r>
          </w:p>
        </w:tc>
      </w:tr>
      <w:tr w:rsidR="004B1D85" w:rsidRPr="00125DE1" w14:paraId="011510A4" w14:textId="77777777" w:rsidTr="00966A2F">
        <w:trPr>
          <w:cantSplit/>
          <w:trHeight w:val="166"/>
        </w:trPr>
        <w:tc>
          <w:tcPr>
            <w:tcW w:w="8251" w:type="dxa"/>
            <w:gridSpan w:val="2"/>
            <w:tcBorders>
              <w:left w:val="single" w:sz="4" w:space="0" w:color="auto"/>
              <w:bottom w:val="single" w:sz="4" w:space="0" w:color="auto"/>
              <w:right w:val="single" w:sz="4" w:space="0" w:color="auto"/>
            </w:tcBorders>
          </w:tcPr>
          <w:p w14:paraId="59EA3E1B" w14:textId="77777777" w:rsidR="004B1D85" w:rsidRPr="00F50889" w:rsidRDefault="004B1D85" w:rsidP="004B1D85">
            <w:pPr>
              <w:ind w:firstLine="240"/>
              <w:jc w:val="both"/>
              <w:rPr>
                <w:sz w:val="24"/>
                <w:szCs w:val="24"/>
                <w:lang w:eastAsia="en-US"/>
              </w:rPr>
            </w:pPr>
            <w:r w:rsidRPr="00F50889">
              <w:rPr>
                <w:sz w:val="24"/>
                <w:szCs w:val="24"/>
                <w:lang w:eastAsia="en-US"/>
              </w:rPr>
              <w:t>c) cu capacitatea de încărcare de peste 3.000 tone</w:t>
            </w:r>
          </w:p>
        </w:tc>
        <w:tc>
          <w:tcPr>
            <w:tcW w:w="2926" w:type="dxa"/>
            <w:tcBorders>
              <w:left w:val="single" w:sz="4" w:space="0" w:color="auto"/>
              <w:bottom w:val="single" w:sz="4" w:space="0" w:color="auto"/>
            </w:tcBorders>
            <w:vAlign w:val="center"/>
          </w:tcPr>
          <w:p w14:paraId="4CEA2223" w14:textId="014C5EE4" w:rsidR="004B1D85" w:rsidRPr="00F50889" w:rsidRDefault="004B1D85" w:rsidP="004B1D85">
            <w:pPr>
              <w:jc w:val="center"/>
              <w:rPr>
                <w:sz w:val="24"/>
                <w:szCs w:val="24"/>
              </w:rPr>
            </w:pPr>
          </w:p>
        </w:tc>
        <w:tc>
          <w:tcPr>
            <w:tcW w:w="3594" w:type="dxa"/>
            <w:tcBorders>
              <w:bottom w:val="single" w:sz="4" w:space="0" w:color="auto"/>
              <w:right w:val="single" w:sz="4" w:space="0" w:color="auto"/>
            </w:tcBorders>
            <w:vAlign w:val="center"/>
          </w:tcPr>
          <w:p w14:paraId="1FF739DC" w14:textId="57788A1C" w:rsidR="004B1D85" w:rsidRPr="00F50889" w:rsidRDefault="00DA42A9" w:rsidP="004B1D85">
            <w:pPr>
              <w:jc w:val="center"/>
              <w:rPr>
                <w:sz w:val="24"/>
                <w:szCs w:val="24"/>
              </w:rPr>
            </w:pPr>
            <w:r>
              <w:rPr>
                <w:sz w:val="24"/>
                <w:szCs w:val="24"/>
              </w:rPr>
              <w:t>731</w:t>
            </w:r>
          </w:p>
        </w:tc>
      </w:tr>
      <w:tr w:rsidR="004B1D85" w:rsidRPr="000228AD" w14:paraId="28558D46" w14:textId="77777777" w:rsidTr="00966A2F">
        <w:trPr>
          <w:cantSplit/>
          <w:trHeight w:val="166"/>
        </w:trPr>
        <w:tc>
          <w:tcPr>
            <w:tcW w:w="14771" w:type="dxa"/>
            <w:gridSpan w:val="4"/>
            <w:tcBorders>
              <w:left w:val="single" w:sz="4" w:space="0" w:color="auto"/>
              <w:bottom w:val="single" w:sz="4" w:space="0" w:color="auto"/>
              <w:right w:val="single" w:sz="4" w:space="0" w:color="auto"/>
            </w:tcBorders>
          </w:tcPr>
          <w:p w14:paraId="55330CFF" w14:textId="77777777" w:rsidR="004B1D85" w:rsidRPr="000228AD" w:rsidRDefault="004B1D85" w:rsidP="004B1D85">
            <w:pPr>
              <w:ind w:right="1152"/>
              <w:rPr>
                <w:sz w:val="24"/>
                <w:szCs w:val="24"/>
              </w:rPr>
            </w:pPr>
            <w:r w:rsidRPr="000228AD">
              <w:rPr>
                <w:sz w:val="24"/>
                <w:szCs w:val="24"/>
                <w:lang w:val="da-DK"/>
              </w:rPr>
              <w:t xml:space="preserve">*) </w:t>
            </w:r>
            <w:proofErr w:type="spellStart"/>
            <w:r w:rsidRPr="000228AD">
              <w:rPr>
                <w:sz w:val="24"/>
                <w:szCs w:val="24"/>
                <w:lang w:eastAsia="en-US"/>
              </w:rPr>
              <w:t>Criteriile</w:t>
            </w:r>
            <w:proofErr w:type="spellEnd"/>
            <w:r w:rsidRPr="000228AD">
              <w:rPr>
                <w:sz w:val="24"/>
                <w:szCs w:val="24"/>
                <w:lang w:eastAsia="en-US"/>
              </w:rPr>
              <w:t xml:space="preserve"> de </w:t>
            </w:r>
            <w:proofErr w:type="spellStart"/>
            <w:r w:rsidRPr="000228AD">
              <w:rPr>
                <w:sz w:val="24"/>
                <w:szCs w:val="24"/>
                <w:lang w:eastAsia="en-US"/>
              </w:rPr>
              <w:t>stabilire</w:t>
            </w:r>
            <w:proofErr w:type="spellEnd"/>
            <w:r w:rsidRPr="000228AD">
              <w:rPr>
                <w:sz w:val="24"/>
                <w:szCs w:val="24"/>
                <w:lang w:eastAsia="en-US"/>
              </w:rPr>
              <w:t xml:space="preserve"> a </w:t>
            </w:r>
            <w:proofErr w:type="spellStart"/>
            <w:r w:rsidRPr="000228AD">
              <w:rPr>
                <w:sz w:val="24"/>
                <w:szCs w:val="24"/>
                <w:lang w:eastAsia="en-US"/>
              </w:rPr>
              <w:t>cuantumului</w:t>
            </w:r>
            <w:proofErr w:type="spellEnd"/>
            <w:r w:rsidRPr="000228AD">
              <w:rPr>
                <w:sz w:val="24"/>
                <w:szCs w:val="24"/>
                <w:lang w:eastAsia="en-US"/>
              </w:rPr>
              <w:t xml:space="preserve"> </w:t>
            </w:r>
            <w:proofErr w:type="spellStart"/>
            <w:r w:rsidRPr="000228AD">
              <w:rPr>
                <w:sz w:val="24"/>
                <w:szCs w:val="24"/>
                <w:lang w:eastAsia="en-US"/>
              </w:rPr>
              <w:t>impozitului</w:t>
            </w:r>
            <w:proofErr w:type="spellEnd"/>
            <w:r w:rsidRPr="000228AD">
              <w:rPr>
                <w:sz w:val="24"/>
                <w:szCs w:val="24"/>
                <w:lang w:eastAsia="en-US"/>
              </w:rPr>
              <w:t xml:space="preserve"> </w:t>
            </w:r>
            <w:proofErr w:type="spellStart"/>
            <w:r w:rsidRPr="000228AD">
              <w:rPr>
                <w:sz w:val="24"/>
                <w:szCs w:val="24"/>
                <w:lang w:eastAsia="en-US"/>
              </w:rPr>
              <w:t>vor</w:t>
            </w:r>
            <w:proofErr w:type="spellEnd"/>
            <w:r w:rsidRPr="000228AD">
              <w:rPr>
                <w:sz w:val="24"/>
                <w:szCs w:val="24"/>
                <w:lang w:eastAsia="en-US"/>
              </w:rPr>
              <w:t xml:space="preserve"> fi </w:t>
            </w:r>
            <w:proofErr w:type="spellStart"/>
            <w:r w:rsidRPr="000228AD">
              <w:rPr>
                <w:sz w:val="24"/>
                <w:szCs w:val="24"/>
                <w:lang w:eastAsia="en-US"/>
              </w:rPr>
              <w:t>prevăzute</w:t>
            </w:r>
            <w:proofErr w:type="spellEnd"/>
            <w:r w:rsidRPr="000228AD">
              <w:rPr>
                <w:sz w:val="24"/>
                <w:szCs w:val="24"/>
                <w:lang w:eastAsia="en-US"/>
              </w:rPr>
              <w:t xml:space="preserve"> </w:t>
            </w:r>
            <w:proofErr w:type="spellStart"/>
            <w:r w:rsidRPr="000228AD">
              <w:rPr>
                <w:sz w:val="24"/>
                <w:szCs w:val="24"/>
                <w:lang w:eastAsia="en-US"/>
              </w:rPr>
              <w:t>în</w:t>
            </w:r>
            <w:proofErr w:type="spellEnd"/>
            <w:r w:rsidRPr="000228AD">
              <w:rPr>
                <w:sz w:val="24"/>
                <w:szCs w:val="24"/>
                <w:lang w:eastAsia="en-US"/>
              </w:rPr>
              <w:t xml:space="preserve"> </w:t>
            </w:r>
            <w:proofErr w:type="spellStart"/>
            <w:r w:rsidRPr="000228AD">
              <w:rPr>
                <w:sz w:val="24"/>
                <w:szCs w:val="24"/>
                <w:lang w:eastAsia="en-US"/>
              </w:rPr>
              <w:t>normele</w:t>
            </w:r>
            <w:proofErr w:type="spellEnd"/>
            <w:r w:rsidRPr="000228AD">
              <w:rPr>
                <w:sz w:val="24"/>
                <w:szCs w:val="24"/>
                <w:lang w:eastAsia="en-US"/>
              </w:rPr>
              <w:t xml:space="preserve"> </w:t>
            </w:r>
            <w:proofErr w:type="spellStart"/>
            <w:r w:rsidRPr="000228AD">
              <w:rPr>
                <w:sz w:val="24"/>
                <w:szCs w:val="24"/>
                <w:lang w:eastAsia="en-US"/>
              </w:rPr>
              <w:t>metodologice</w:t>
            </w:r>
            <w:proofErr w:type="spellEnd"/>
            <w:r w:rsidRPr="000228AD">
              <w:rPr>
                <w:sz w:val="24"/>
                <w:szCs w:val="24"/>
                <w:lang w:eastAsia="en-US"/>
              </w:rPr>
              <w:t xml:space="preserve"> de </w:t>
            </w:r>
            <w:proofErr w:type="spellStart"/>
            <w:r w:rsidRPr="000228AD">
              <w:rPr>
                <w:sz w:val="24"/>
                <w:szCs w:val="24"/>
                <w:lang w:eastAsia="en-US"/>
              </w:rPr>
              <w:t>aplicare</w:t>
            </w:r>
            <w:proofErr w:type="spellEnd"/>
            <w:r w:rsidRPr="000228AD">
              <w:rPr>
                <w:sz w:val="24"/>
                <w:szCs w:val="24"/>
                <w:lang w:eastAsia="en-US"/>
              </w:rPr>
              <w:t xml:space="preserve"> a </w:t>
            </w:r>
            <w:proofErr w:type="spellStart"/>
            <w:r w:rsidRPr="000228AD">
              <w:rPr>
                <w:sz w:val="24"/>
                <w:szCs w:val="24"/>
                <w:lang w:eastAsia="en-US"/>
              </w:rPr>
              <w:t>prezentului</w:t>
            </w:r>
            <w:proofErr w:type="spellEnd"/>
            <w:r w:rsidRPr="000228AD">
              <w:rPr>
                <w:sz w:val="24"/>
                <w:szCs w:val="24"/>
                <w:lang w:eastAsia="en-US"/>
              </w:rPr>
              <w:t xml:space="preserve"> cod.</w:t>
            </w:r>
          </w:p>
        </w:tc>
      </w:tr>
    </w:tbl>
    <w:p w14:paraId="246573D0" w14:textId="77777777" w:rsidR="00B270D7" w:rsidRPr="000228AD" w:rsidRDefault="00C06D5C" w:rsidP="006235C6">
      <w:pPr>
        <w:numPr>
          <w:ilvl w:val="0"/>
          <w:numId w:val="16"/>
        </w:numPr>
        <w:autoSpaceDE w:val="0"/>
        <w:autoSpaceDN w:val="0"/>
        <w:adjustRightInd w:val="0"/>
        <w:rPr>
          <w:sz w:val="24"/>
          <w:szCs w:val="24"/>
        </w:rPr>
      </w:pPr>
      <w:r w:rsidRPr="6CB0DF5F">
        <w:rPr>
          <w:rFonts w:eastAsia="SymbolMT"/>
          <w:sz w:val="24"/>
          <w:szCs w:val="24"/>
          <w:lang w:val="ro-RO"/>
        </w:rPr>
        <w:t xml:space="preserve">Impozitul pe  mijloacele de transport </w:t>
      </w:r>
      <w:r w:rsidR="00F604C2" w:rsidRPr="6CB0DF5F">
        <w:rPr>
          <w:rFonts w:eastAsia="SymbolMT"/>
          <w:sz w:val="24"/>
          <w:szCs w:val="24"/>
          <w:lang w:val="ro-RO"/>
        </w:rPr>
        <w:t xml:space="preserve"> </w:t>
      </w:r>
      <w:r w:rsidRPr="6CB0DF5F">
        <w:rPr>
          <w:rFonts w:eastAsia="SymbolMT"/>
          <w:sz w:val="24"/>
          <w:szCs w:val="24"/>
          <w:lang w:val="ro-RO"/>
        </w:rPr>
        <w:t>rezultat se majorează cu o cotă adiţională de</w:t>
      </w:r>
      <w:r w:rsidR="00ED5B07" w:rsidRPr="6CB0DF5F">
        <w:rPr>
          <w:rFonts w:eastAsia="SymbolMT"/>
          <w:sz w:val="24"/>
          <w:szCs w:val="24"/>
          <w:lang w:val="ro-RO"/>
        </w:rPr>
        <w:t xml:space="preserve"> 0</w:t>
      </w:r>
      <w:r w:rsidR="00D27119" w:rsidRPr="6CB0DF5F">
        <w:rPr>
          <w:rFonts w:eastAsia="SymbolMT"/>
          <w:sz w:val="24"/>
          <w:szCs w:val="24"/>
          <w:lang w:val="ro-RO"/>
        </w:rPr>
        <w:t xml:space="preserve"> </w:t>
      </w:r>
      <w:r w:rsidRPr="6CB0DF5F">
        <w:rPr>
          <w:rFonts w:eastAsia="SymbolMT"/>
          <w:sz w:val="24"/>
          <w:szCs w:val="24"/>
          <w:lang w:val="ro-RO"/>
        </w:rPr>
        <w:t>% conform art.</w:t>
      </w:r>
      <w:r w:rsidR="00834BDA" w:rsidRPr="6CB0DF5F">
        <w:rPr>
          <w:rFonts w:eastAsia="SymbolMT"/>
          <w:sz w:val="24"/>
          <w:szCs w:val="24"/>
          <w:lang w:val="ro-RO"/>
        </w:rPr>
        <w:t>489</w:t>
      </w:r>
      <w:r w:rsidRPr="6CB0DF5F">
        <w:rPr>
          <w:rFonts w:eastAsia="SymbolMT"/>
          <w:sz w:val="24"/>
          <w:szCs w:val="24"/>
          <w:lang w:val="ro-RO"/>
        </w:rPr>
        <w:t xml:space="preserve"> din Legea </w:t>
      </w:r>
      <w:r w:rsidR="00834BDA" w:rsidRPr="6CB0DF5F">
        <w:rPr>
          <w:rFonts w:eastAsia="SymbolMT"/>
          <w:sz w:val="24"/>
          <w:szCs w:val="24"/>
          <w:lang w:val="ro-RO"/>
        </w:rPr>
        <w:t>227</w:t>
      </w:r>
      <w:r w:rsidRPr="6CB0DF5F">
        <w:rPr>
          <w:rFonts w:eastAsia="SymbolMT"/>
          <w:sz w:val="24"/>
          <w:szCs w:val="24"/>
          <w:lang w:val="ro-RO"/>
        </w:rPr>
        <w:t>/20</w:t>
      </w:r>
      <w:r w:rsidR="00834BDA" w:rsidRPr="6CB0DF5F">
        <w:rPr>
          <w:rFonts w:eastAsia="SymbolMT"/>
          <w:sz w:val="24"/>
          <w:szCs w:val="24"/>
          <w:lang w:val="ro-RO"/>
        </w:rPr>
        <w:t>15</w:t>
      </w:r>
      <w:r w:rsidRPr="6CB0DF5F">
        <w:rPr>
          <w:rFonts w:eastAsia="SymbolMT"/>
          <w:sz w:val="24"/>
          <w:szCs w:val="24"/>
          <w:lang w:val="ro-RO"/>
        </w:rPr>
        <w:t xml:space="preserve"> privind Codul fiscal</w:t>
      </w:r>
    </w:p>
    <w:p w14:paraId="5BE93A62" w14:textId="77777777" w:rsidR="00444DFB" w:rsidRDefault="00444DFB" w:rsidP="00444DFB">
      <w:pPr>
        <w:ind w:left="420"/>
        <w:rPr>
          <w:sz w:val="24"/>
          <w:szCs w:val="24"/>
        </w:rPr>
      </w:pPr>
    </w:p>
    <w:p w14:paraId="147E14A3" w14:textId="77777777" w:rsidR="00F87EFD" w:rsidRPr="000228AD" w:rsidRDefault="00F87EFD" w:rsidP="00444DFB">
      <w:pPr>
        <w:ind w:left="420"/>
        <w:rPr>
          <w:sz w:val="24"/>
          <w:szCs w:val="24"/>
          <w:lang w:eastAsia="en-US"/>
        </w:rPr>
      </w:pPr>
      <w:r w:rsidRPr="000228AD">
        <w:rPr>
          <w:sz w:val="24"/>
          <w:szCs w:val="24"/>
        </w:rPr>
        <w:t xml:space="preserve">Scutiri </w:t>
      </w:r>
    </w:p>
    <w:p w14:paraId="43AB2E50" w14:textId="77777777" w:rsidR="00F87EFD" w:rsidRPr="00B73B59" w:rsidRDefault="00F87EFD" w:rsidP="00F87EFD">
      <w:pPr>
        <w:pStyle w:val="NormalWeb"/>
        <w:rPr>
          <w:lang w:val="ro-RO"/>
        </w:rPr>
      </w:pPr>
      <w:bookmarkStart w:id="1" w:name="469"/>
      <w:bookmarkEnd w:id="1"/>
      <w:r w:rsidRPr="000228AD">
        <w:t xml:space="preserve"> Nu se datorează impozitul pe mijloacele de transport pentru: </w:t>
      </w:r>
    </w:p>
    <w:p w14:paraId="6F26CF72" w14:textId="77777777" w:rsidR="00DA42A9" w:rsidRPr="00DA42A9" w:rsidRDefault="00DA42A9" w:rsidP="00DA42A9">
      <w:pPr>
        <w:spacing w:beforeAutospacing="1" w:afterAutospacing="1"/>
        <w:rPr>
          <w:sz w:val="24"/>
          <w:szCs w:val="24"/>
          <w:lang w:eastAsia="en-US"/>
        </w:rPr>
      </w:pPr>
      <w:r w:rsidRPr="00DA42A9">
        <w:rPr>
          <w:sz w:val="24"/>
          <w:szCs w:val="24"/>
          <w:lang w:eastAsia="en-US"/>
        </w:rPr>
        <w:t>a) mijloacele de transport aflate în proprietatea sau coproprietatea veteranilor de război, văduvelor de război sau văduvelor nerecăsătorite ale veteranilor de război, pentru un singur mijloc de transport, la alegerea contribuabilului;</w:t>
      </w:r>
    </w:p>
    <w:p w14:paraId="3EF14851" w14:textId="77777777" w:rsidR="00DA42A9" w:rsidRPr="00DA42A9" w:rsidRDefault="00DA42A9" w:rsidP="00DA42A9">
      <w:pPr>
        <w:spacing w:beforeAutospacing="1" w:afterAutospacing="1"/>
        <w:rPr>
          <w:sz w:val="24"/>
          <w:szCs w:val="24"/>
          <w:lang w:eastAsia="en-US"/>
        </w:rPr>
      </w:pPr>
    </w:p>
    <w:p w14:paraId="497027AA" w14:textId="77777777" w:rsidR="00DA42A9" w:rsidRPr="00DA42A9" w:rsidRDefault="00DA42A9" w:rsidP="00DA42A9">
      <w:pPr>
        <w:spacing w:beforeAutospacing="1" w:afterAutospacing="1"/>
        <w:rPr>
          <w:sz w:val="24"/>
          <w:szCs w:val="24"/>
          <w:lang w:eastAsia="en-US"/>
        </w:rPr>
      </w:pPr>
      <w:r w:rsidRPr="00DA42A9">
        <w:rPr>
          <w:sz w:val="24"/>
          <w:szCs w:val="24"/>
          <w:lang w:eastAsia="en-US"/>
        </w:rPr>
        <w:t>[{*}] b) mijloacele de transport aflate în proprietatea sau coproprietatea persoanelor cu handicap grav sau accentuat şi a persoanelor încadrate în gradul I de invaliditate, respectiv a reprezentanţilor legali, pe perioada în care au în îngrijire, supraveghere şi întreţinere persoane cu handicap grav sau accentuat şi persoane încadrate în gradul I de invaliditate, pentru un singur mijloc de transport, la alegerea contribuabilului; (literă modificată prin art. I pct. 5 din Legea nr. 111/2018, în vigoare de la 20 mai 2018)</w:t>
      </w:r>
    </w:p>
    <w:p w14:paraId="6EAE6F3C" w14:textId="77777777" w:rsidR="00DA42A9" w:rsidRPr="00DA42A9" w:rsidRDefault="00DA42A9" w:rsidP="00DA42A9">
      <w:pPr>
        <w:spacing w:beforeAutospacing="1" w:afterAutospacing="1"/>
        <w:rPr>
          <w:sz w:val="24"/>
          <w:szCs w:val="24"/>
          <w:lang w:eastAsia="en-US"/>
        </w:rPr>
      </w:pPr>
      <w:r w:rsidRPr="00DA42A9">
        <w:rPr>
          <w:sz w:val="24"/>
          <w:szCs w:val="24"/>
          <w:lang w:eastAsia="en-US"/>
        </w:rPr>
        <w:t>[{*}] c) mijloacele de transport aflate în proprietatea sau coproprietatea persoanelor prevăzute la art. 1 şi art. 5 alin. (1) - (8) din Decretul - lege nr. 118/1990, republicat, şi a persoanelor fizice prevăzute la art. 1 din Ordonanţa Guvernului nr. 105/1999, republicată, cu modificările şi completările ulterioare, pentru un singur mijloc de transport, la alegerea contribuabilului; scutirea rămâne valabilă şi în cazul transferului mijlocului de transport prin moştenire către copiii acestora; (literă modificată prin art. I pct. 58 din O.G. nr. 8/2021, astfel cum a fost modificată prin art. unic pct. 6 din Legea nr. 301/2021, în vigoare de la 20 decembrie 2021)</w:t>
      </w:r>
    </w:p>
    <w:p w14:paraId="33111C7E" w14:textId="77777777" w:rsidR="00DA42A9" w:rsidRPr="00DA42A9" w:rsidRDefault="00DA42A9" w:rsidP="00DA42A9">
      <w:pPr>
        <w:spacing w:beforeAutospacing="1" w:afterAutospacing="1"/>
        <w:rPr>
          <w:sz w:val="24"/>
          <w:szCs w:val="24"/>
          <w:lang w:eastAsia="en-US"/>
        </w:rPr>
      </w:pPr>
    </w:p>
    <w:p w14:paraId="327EE2E5" w14:textId="77777777" w:rsidR="00DA42A9" w:rsidRPr="00DA42A9" w:rsidRDefault="00DA42A9" w:rsidP="00DA42A9">
      <w:pPr>
        <w:spacing w:beforeAutospacing="1" w:afterAutospacing="1"/>
        <w:rPr>
          <w:sz w:val="24"/>
          <w:szCs w:val="24"/>
          <w:lang w:eastAsia="en-US"/>
        </w:rPr>
      </w:pPr>
      <w:r w:rsidRPr="00DA42A9">
        <w:rPr>
          <w:sz w:val="24"/>
          <w:szCs w:val="24"/>
          <w:lang w:eastAsia="en-US"/>
        </w:rPr>
        <w:t>e) navele fluviale de pasageri, bărcile şi luntrele folosite pentru transportul persoanelor fizice cu domiciliul în Delta Dunării, Insula Mare a Brăilei şi Insula Balta Ialomiţei;</w:t>
      </w:r>
    </w:p>
    <w:p w14:paraId="48D32BDB" w14:textId="77777777" w:rsidR="00DA42A9" w:rsidRPr="00DA42A9" w:rsidRDefault="00DA42A9" w:rsidP="00DA42A9">
      <w:pPr>
        <w:spacing w:beforeAutospacing="1" w:afterAutospacing="1"/>
        <w:rPr>
          <w:sz w:val="24"/>
          <w:szCs w:val="24"/>
          <w:lang w:eastAsia="en-US"/>
        </w:rPr>
      </w:pPr>
      <w:r w:rsidRPr="00DA42A9">
        <w:rPr>
          <w:sz w:val="24"/>
          <w:szCs w:val="24"/>
          <w:lang w:eastAsia="en-US"/>
        </w:rPr>
        <w:t>f) mijloacele de transport ale instituţiilor publice;</w:t>
      </w:r>
    </w:p>
    <w:p w14:paraId="68464108" w14:textId="77777777" w:rsidR="00DA42A9" w:rsidRPr="00DA42A9" w:rsidRDefault="00DA42A9" w:rsidP="00DA42A9">
      <w:pPr>
        <w:spacing w:beforeAutospacing="1" w:afterAutospacing="1"/>
        <w:rPr>
          <w:sz w:val="24"/>
          <w:szCs w:val="24"/>
          <w:lang w:eastAsia="en-US"/>
        </w:rPr>
      </w:pPr>
      <w:r w:rsidRPr="00DA42A9">
        <w:rPr>
          <w:sz w:val="24"/>
          <w:szCs w:val="24"/>
          <w:lang w:eastAsia="en-US"/>
        </w:rPr>
        <w:t>g) mijloacele de transport ale persoanelor juridice, care sunt utilizate pentru servicii de transport public de pasageri în regim urban sau suburban, inclusiv transportul de pasageri în afara unei localităţi, dacă tariful de transport este stabilit în condiţii de transport public;</w:t>
      </w:r>
    </w:p>
    <w:p w14:paraId="6A39ACE4" w14:textId="77777777" w:rsidR="00DA42A9" w:rsidRPr="00DA42A9" w:rsidRDefault="00DA42A9" w:rsidP="00DA42A9">
      <w:pPr>
        <w:spacing w:beforeAutospacing="1" w:afterAutospacing="1"/>
        <w:rPr>
          <w:sz w:val="24"/>
          <w:szCs w:val="24"/>
          <w:lang w:eastAsia="en-US"/>
        </w:rPr>
      </w:pPr>
      <w:r w:rsidRPr="00DA42A9">
        <w:rPr>
          <w:sz w:val="24"/>
          <w:szCs w:val="24"/>
          <w:lang w:eastAsia="en-US"/>
        </w:rPr>
        <w:t>h) vehiculele istorice definite conform prevederilor legale în vigoare;</w:t>
      </w:r>
    </w:p>
    <w:p w14:paraId="41AA90A1" w14:textId="77777777" w:rsidR="00DA42A9" w:rsidRPr="00DA42A9" w:rsidRDefault="00DA42A9" w:rsidP="00DA42A9">
      <w:pPr>
        <w:spacing w:beforeAutospacing="1" w:afterAutospacing="1"/>
        <w:rPr>
          <w:sz w:val="24"/>
          <w:szCs w:val="24"/>
          <w:lang w:eastAsia="en-US"/>
        </w:rPr>
      </w:pPr>
      <w:r w:rsidRPr="00DA42A9">
        <w:rPr>
          <w:sz w:val="24"/>
          <w:szCs w:val="24"/>
          <w:lang w:eastAsia="en-US"/>
        </w:rPr>
        <w:t>[{*}] i) mijloacele de transport specializate pentru transportul stupilor în pastoral, astfel cum sunt omologate în acest sens de Registrul Auto Român, folosite exclusiv pentru transportul stupilor în pastoral. (literă modificată prin art. I pct. 209 din Legea nr. 296/2020, în vigoare de la 24 decembrie 2020)</w:t>
      </w:r>
    </w:p>
    <w:p w14:paraId="477B363F" w14:textId="77777777" w:rsidR="00DA42A9" w:rsidRPr="00DA42A9" w:rsidRDefault="00DA42A9" w:rsidP="00DA42A9">
      <w:pPr>
        <w:spacing w:beforeAutospacing="1" w:afterAutospacing="1"/>
        <w:rPr>
          <w:sz w:val="24"/>
          <w:szCs w:val="24"/>
          <w:lang w:eastAsia="en-US"/>
        </w:rPr>
      </w:pPr>
      <w:r w:rsidRPr="00DA42A9">
        <w:rPr>
          <w:sz w:val="24"/>
          <w:szCs w:val="24"/>
          <w:lang w:eastAsia="en-US"/>
        </w:rPr>
        <w:t>j) mijloacele de transport folosite exclusiv pentru intervenţii în situaţii de urgenţă;</w:t>
      </w:r>
    </w:p>
    <w:p w14:paraId="5CDCECD8" w14:textId="77777777" w:rsidR="00DA42A9" w:rsidRPr="00DA42A9" w:rsidRDefault="00DA42A9" w:rsidP="00DA42A9">
      <w:pPr>
        <w:spacing w:beforeAutospacing="1" w:afterAutospacing="1"/>
        <w:rPr>
          <w:sz w:val="24"/>
          <w:szCs w:val="24"/>
          <w:lang w:eastAsia="en-US"/>
        </w:rPr>
      </w:pPr>
      <w:r w:rsidRPr="00DA42A9">
        <w:rPr>
          <w:sz w:val="24"/>
          <w:szCs w:val="24"/>
          <w:lang w:eastAsia="en-US"/>
        </w:rPr>
        <w:t>[{*}] k) mijloacele de transport ale instituţiilor sau unităţilor care funcţionează sub coordonarea Ministerului Educaţiei Naţionale şi Cercetării Ştiinţifice sau a Ministerului Tineretului şi Sportului; (sintagmă înlocuită prin art. 9 lit. d) din O.U.G. nr. 55/2015, în vigoare de la 20 noiembrie 2015)</w:t>
      </w:r>
    </w:p>
    <w:p w14:paraId="22771222" w14:textId="77777777" w:rsidR="00DA42A9" w:rsidRPr="00DA42A9" w:rsidRDefault="00DA42A9" w:rsidP="00DA42A9">
      <w:pPr>
        <w:spacing w:beforeAutospacing="1" w:afterAutospacing="1"/>
        <w:rPr>
          <w:sz w:val="24"/>
          <w:szCs w:val="24"/>
          <w:lang w:eastAsia="en-US"/>
        </w:rPr>
      </w:pPr>
      <w:r w:rsidRPr="00DA42A9">
        <w:rPr>
          <w:sz w:val="24"/>
          <w:szCs w:val="24"/>
          <w:lang w:eastAsia="en-US"/>
        </w:rPr>
        <w:t>l) mijloacele de transport ale fundaţiilor înfiinţate prin testament constituite conform legii, cu scopul de a întreţine, dezvolta şi ajuta instituţii de cultură naţională, precum şi de a susţine acţiuni cu caracter umanitar, social şi cultural;</w:t>
      </w:r>
    </w:p>
    <w:p w14:paraId="4CFF58E6" w14:textId="77777777" w:rsidR="00DA42A9" w:rsidRPr="00DA42A9" w:rsidRDefault="00DA42A9" w:rsidP="00DA42A9">
      <w:pPr>
        <w:spacing w:beforeAutospacing="1" w:afterAutospacing="1"/>
        <w:rPr>
          <w:sz w:val="24"/>
          <w:szCs w:val="24"/>
          <w:lang w:eastAsia="en-US"/>
        </w:rPr>
      </w:pPr>
      <w:r w:rsidRPr="00DA42A9">
        <w:rPr>
          <w:sz w:val="24"/>
          <w:szCs w:val="24"/>
          <w:lang w:eastAsia="en-US"/>
        </w:rPr>
        <w:lastRenderedPageBreak/>
        <w:t>m) mijloacele de transport ale organizaţiilor care au ca unică activitate acordarea gratuită de servicii sociale în unităţi specializate care asigură găzduire, îngrijire socială şi medicală, asistenţă, ocrotire, activităţi de recuperare, reabilitare şi reinserţie socială pentru copil, familie, persoane cu handicap, persoane vârstnice, precum şi pentru alte persoane aflate în dificultate, în condiţiile legii;</w:t>
      </w:r>
    </w:p>
    <w:p w14:paraId="7B025262" w14:textId="77777777" w:rsidR="00DA42A9" w:rsidRPr="00DA42A9" w:rsidRDefault="00DA42A9" w:rsidP="00DA42A9">
      <w:pPr>
        <w:spacing w:beforeAutospacing="1" w:afterAutospacing="1"/>
        <w:rPr>
          <w:sz w:val="24"/>
          <w:szCs w:val="24"/>
          <w:lang w:eastAsia="en-US"/>
        </w:rPr>
      </w:pPr>
      <w:r w:rsidRPr="00DA42A9">
        <w:rPr>
          <w:sz w:val="24"/>
          <w:szCs w:val="24"/>
          <w:lang w:eastAsia="en-US"/>
        </w:rPr>
        <w:t>n) autovehiculele acţionate electric;</w:t>
      </w:r>
    </w:p>
    <w:p w14:paraId="231F69D9" w14:textId="77777777" w:rsidR="00DA42A9" w:rsidRPr="00DA42A9" w:rsidRDefault="00DA42A9" w:rsidP="00DA42A9">
      <w:pPr>
        <w:spacing w:beforeAutospacing="1" w:afterAutospacing="1"/>
        <w:rPr>
          <w:sz w:val="24"/>
          <w:szCs w:val="24"/>
          <w:lang w:eastAsia="en-US"/>
        </w:rPr>
      </w:pPr>
      <w:r w:rsidRPr="00DA42A9">
        <w:rPr>
          <w:sz w:val="24"/>
          <w:szCs w:val="24"/>
          <w:lang w:eastAsia="en-US"/>
        </w:rPr>
        <w:t>o) autovehiculele second - hand înregistrate ca stoc de marfă şi care nu sunt utilizate în folosul propriu al operatorului economic, comerciant auto sau societate de leasing;</w:t>
      </w:r>
    </w:p>
    <w:p w14:paraId="34B3F2EB" w14:textId="072C6135" w:rsidR="00525AEA" w:rsidRDefault="00DA42A9" w:rsidP="00DA42A9">
      <w:pPr>
        <w:spacing w:beforeAutospacing="1" w:afterAutospacing="1"/>
        <w:rPr>
          <w:sz w:val="24"/>
          <w:szCs w:val="24"/>
          <w:lang w:eastAsia="en-US"/>
        </w:rPr>
      </w:pPr>
      <w:r w:rsidRPr="00DA42A9">
        <w:rPr>
          <w:sz w:val="24"/>
          <w:szCs w:val="24"/>
          <w:lang w:eastAsia="en-US"/>
        </w:rPr>
        <w:t xml:space="preserve">p) mijloacele de transport deţinute de către organizaţiile </w:t>
      </w:r>
      <w:proofErr w:type="spellStart"/>
      <w:r w:rsidRPr="00DA42A9">
        <w:rPr>
          <w:sz w:val="24"/>
          <w:szCs w:val="24"/>
          <w:lang w:eastAsia="en-US"/>
        </w:rPr>
        <w:t>cetăţenilor</w:t>
      </w:r>
      <w:proofErr w:type="spellEnd"/>
      <w:r w:rsidRPr="00DA42A9">
        <w:rPr>
          <w:sz w:val="24"/>
          <w:szCs w:val="24"/>
          <w:lang w:eastAsia="en-US"/>
        </w:rPr>
        <w:t xml:space="preserve"> </w:t>
      </w:r>
      <w:proofErr w:type="spellStart"/>
      <w:r w:rsidRPr="00DA42A9">
        <w:rPr>
          <w:sz w:val="24"/>
          <w:szCs w:val="24"/>
          <w:lang w:eastAsia="en-US"/>
        </w:rPr>
        <w:t>aparţinând</w:t>
      </w:r>
      <w:proofErr w:type="spellEnd"/>
      <w:r w:rsidRPr="00DA42A9">
        <w:rPr>
          <w:sz w:val="24"/>
          <w:szCs w:val="24"/>
          <w:lang w:eastAsia="en-US"/>
        </w:rPr>
        <w:t xml:space="preserve"> </w:t>
      </w:r>
      <w:proofErr w:type="spellStart"/>
      <w:r w:rsidRPr="00DA42A9">
        <w:rPr>
          <w:sz w:val="24"/>
          <w:szCs w:val="24"/>
          <w:lang w:eastAsia="en-US"/>
        </w:rPr>
        <w:t>minorităţilor</w:t>
      </w:r>
      <w:proofErr w:type="spellEnd"/>
      <w:r w:rsidRPr="00DA42A9">
        <w:rPr>
          <w:sz w:val="24"/>
          <w:szCs w:val="24"/>
          <w:lang w:eastAsia="en-US"/>
        </w:rPr>
        <w:t xml:space="preserve"> </w:t>
      </w:r>
      <w:proofErr w:type="spellStart"/>
      <w:r w:rsidRPr="00DA42A9">
        <w:rPr>
          <w:sz w:val="24"/>
          <w:szCs w:val="24"/>
          <w:lang w:eastAsia="en-US"/>
        </w:rPr>
        <w:t>naţionale</w:t>
      </w:r>
      <w:proofErr w:type="spellEnd"/>
      <w:r w:rsidRPr="00DA42A9">
        <w:rPr>
          <w:sz w:val="24"/>
          <w:szCs w:val="24"/>
          <w:lang w:eastAsia="en-US"/>
        </w:rPr>
        <w:t>.</w:t>
      </w:r>
    </w:p>
    <w:p w14:paraId="275B373B" w14:textId="1F17DDF7" w:rsidR="00A03077" w:rsidRDefault="00A03077" w:rsidP="00DA42A9">
      <w:pPr>
        <w:spacing w:beforeAutospacing="1" w:afterAutospacing="1"/>
        <w:rPr>
          <w:b/>
          <w:bCs/>
          <w:sz w:val="24"/>
          <w:szCs w:val="24"/>
          <w:lang w:eastAsia="en-US"/>
        </w:rPr>
      </w:pPr>
      <w:r>
        <w:rPr>
          <w:sz w:val="24"/>
          <w:szCs w:val="24"/>
          <w:lang w:eastAsia="en-US"/>
        </w:rPr>
        <w:t xml:space="preserve">r) </w:t>
      </w:r>
      <w:proofErr w:type="spellStart"/>
      <w:r>
        <w:rPr>
          <w:sz w:val="24"/>
          <w:szCs w:val="24"/>
          <w:lang w:eastAsia="en-US"/>
        </w:rPr>
        <w:t>pentru</w:t>
      </w:r>
      <w:proofErr w:type="spellEnd"/>
      <w:r>
        <w:rPr>
          <w:sz w:val="24"/>
          <w:szCs w:val="24"/>
          <w:lang w:eastAsia="en-US"/>
        </w:rPr>
        <w:t xml:space="preserve"> </w:t>
      </w:r>
      <w:proofErr w:type="spellStart"/>
      <w:r>
        <w:rPr>
          <w:sz w:val="24"/>
          <w:szCs w:val="24"/>
          <w:lang w:eastAsia="en-US"/>
        </w:rPr>
        <w:t>autovehiculele</w:t>
      </w:r>
      <w:proofErr w:type="spellEnd"/>
      <w:r>
        <w:rPr>
          <w:sz w:val="24"/>
          <w:szCs w:val="24"/>
          <w:lang w:eastAsia="en-US"/>
        </w:rPr>
        <w:t xml:space="preserve"> </w:t>
      </w:r>
      <w:proofErr w:type="spellStart"/>
      <w:r>
        <w:rPr>
          <w:sz w:val="24"/>
          <w:szCs w:val="24"/>
          <w:lang w:eastAsia="en-US"/>
        </w:rPr>
        <w:t>hibrid</w:t>
      </w:r>
      <w:proofErr w:type="spellEnd"/>
      <w:r>
        <w:rPr>
          <w:sz w:val="24"/>
          <w:szCs w:val="24"/>
          <w:lang w:eastAsia="en-US"/>
        </w:rPr>
        <w:t xml:space="preserve"> se </w:t>
      </w:r>
      <w:proofErr w:type="spellStart"/>
      <w:r>
        <w:rPr>
          <w:sz w:val="24"/>
          <w:szCs w:val="24"/>
          <w:lang w:eastAsia="en-US"/>
        </w:rPr>
        <w:t>percepe</w:t>
      </w:r>
      <w:proofErr w:type="spellEnd"/>
      <w:r>
        <w:rPr>
          <w:sz w:val="24"/>
          <w:szCs w:val="24"/>
          <w:lang w:eastAsia="en-US"/>
        </w:rPr>
        <w:t xml:space="preserve"> o </w:t>
      </w:r>
      <w:proofErr w:type="spellStart"/>
      <w:r>
        <w:rPr>
          <w:sz w:val="24"/>
          <w:szCs w:val="24"/>
          <w:lang w:eastAsia="en-US"/>
        </w:rPr>
        <w:t>reducere</w:t>
      </w:r>
      <w:proofErr w:type="spellEnd"/>
      <w:r>
        <w:rPr>
          <w:sz w:val="24"/>
          <w:szCs w:val="24"/>
          <w:lang w:eastAsia="en-US"/>
        </w:rPr>
        <w:t xml:space="preserve"> cu 50% a </w:t>
      </w:r>
      <w:proofErr w:type="spellStart"/>
      <w:r>
        <w:rPr>
          <w:sz w:val="24"/>
          <w:szCs w:val="24"/>
          <w:lang w:eastAsia="en-US"/>
        </w:rPr>
        <w:t>impozitului</w:t>
      </w:r>
      <w:proofErr w:type="spellEnd"/>
      <w:r>
        <w:rPr>
          <w:sz w:val="24"/>
          <w:szCs w:val="24"/>
          <w:lang w:eastAsia="en-US"/>
        </w:rPr>
        <w:t xml:space="preserve">. </w:t>
      </w:r>
    </w:p>
    <w:p w14:paraId="7D34F5C7" w14:textId="77777777" w:rsidR="00525AEA" w:rsidRDefault="00525AEA" w:rsidP="00B53132">
      <w:pPr>
        <w:spacing w:beforeAutospacing="1" w:afterAutospacing="1"/>
        <w:rPr>
          <w:b/>
          <w:bCs/>
          <w:sz w:val="24"/>
          <w:szCs w:val="24"/>
          <w:lang w:eastAsia="en-US"/>
        </w:rPr>
      </w:pPr>
    </w:p>
    <w:p w14:paraId="7E2E173D" w14:textId="77777777" w:rsidR="00B53132" w:rsidRPr="000228AD" w:rsidRDefault="00B53132" w:rsidP="00B53132">
      <w:pPr>
        <w:spacing w:beforeAutospacing="1" w:afterAutospacing="1"/>
        <w:rPr>
          <w:sz w:val="24"/>
          <w:szCs w:val="24"/>
          <w:lang w:eastAsia="en-US"/>
        </w:rPr>
      </w:pPr>
      <w:r w:rsidRPr="000228AD">
        <w:rPr>
          <w:b/>
          <w:bCs/>
          <w:sz w:val="24"/>
          <w:szCs w:val="24"/>
          <w:lang w:eastAsia="en-US"/>
        </w:rPr>
        <w:t>Declararea şi datorarea impozitului pe mijloacele de transport</w:t>
      </w:r>
      <w:r w:rsidRPr="000228AD">
        <w:rPr>
          <w:sz w:val="24"/>
          <w:szCs w:val="24"/>
          <w:lang w:eastAsia="en-US"/>
        </w:rPr>
        <w:t xml:space="preserve"> </w:t>
      </w:r>
    </w:p>
    <w:p w14:paraId="5376038A" w14:textId="77777777" w:rsidR="00B53132" w:rsidRPr="000228AD" w:rsidRDefault="00B53132" w:rsidP="006412B6">
      <w:pPr>
        <w:numPr>
          <w:ilvl w:val="0"/>
          <w:numId w:val="27"/>
        </w:numPr>
        <w:spacing w:before="100" w:beforeAutospacing="1" w:after="100" w:afterAutospacing="1"/>
        <w:rPr>
          <w:sz w:val="24"/>
          <w:szCs w:val="24"/>
          <w:lang w:eastAsia="en-US"/>
        </w:rPr>
      </w:pPr>
      <w:bookmarkStart w:id="2" w:name="471"/>
      <w:bookmarkEnd w:id="2"/>
      <w:r w:rsidRPr="000228AD">
        <w:rPr>
          <w:sz w:val="24"/>
          <w:szCs w:val="24"/>
          <w:lang w:eastAsia="en-US"/>
        </w:rPr>
        <w:t>Impozitul pe mijlocul de transport este datorat pentru întregul an fiscal de persoana care deţine dreptul de proprietate asupra unui mijloc de transport înmatriculat sau înregistrat în România la data de 31 decembrie a anului fiscal anterior.</w:t>
      </w:r>
    </w:p>
    <w:p w14:paraId="79EB7C51" w14:textId="055EEB73" w:rsidR="00B53132" w:rsidRPr="000228AD" w:rsidRDefault="00B53132" w:rsidP="006412B6">
      <w:pPr>
        <w:numPr>
          <w:ilvl w:val="0"/>
          <w:numId w:val="27"/>
        </w:numPr>
        <w:rPr>
          <w:sz w:val="24"/>
          <w:szCs w:val="24"/>
          <w:lang w:eastAsia="en-US"/>
        </w:rPr>
      </w:pPr>
      <w:r w:rsidRPr="000228AD">
        <w:rPr>
          <w:sz w:val="24"/>
          <w:szCs w:val="24"/>
          <w:lang w:eastAsia="en-US"/>
        </w:rPr>
        <w:t xml:space="preserve">În cazul dobândirii unui mijloc de transport, proprietarul acestuia are obligaţia să depună o declaraţie la organul fiscal local în a cărui rază teritorială de competenţă are domiciliul, sediul sau punctul de lucru, după caz, în termen de 30 de zile de la data dobândirii şi datorează impozit pe mijloacele de transport începând cu data de 1 ianuarie a anului următor înmatriculării sau înregistrării mijlocului de transport. </w:t>
      </w:r>
    </w:p>
    <w:p w14:paraId="3DC9B0A0" w14:textId="257B5AFE" w:rsidR="006412B6" w:rsidRDefault="00B53132" w:rsidP="006412B6">
      <w:pPr>
        <w:numPr>
          <w:ilvl w:val="0"/>
          <w:numId w:val="27"/>
        </w:numPr>
        <w:rPr>
          <w:sz w:val="24"/>
          <w:szCs w:val="24"/>
          <w:lang w:eastAsia="en-US"/>
        </w:rPr>
      </w:pPr>
      <w:r w:rsidRPr="000228AD">
        <w:rPr>
          <w:sz w:val="24"/>
          <w:szCs w:val="24"/>
          <w:lang w:eastAsia="en-US"/>
        </w:rPr>
        <w:t>În cazul în care mijlocul de transport este dobândit în alt stat decât România, proprietarul acestuia are obligaţia să depună o declaraţie la organul fiscal local în a cărui rază teritorială de competenţă are domiciliul, sediul sau punctul de lucru, după caz, în termen de 30 de zile de la data eliberării cărţii de identitate a vehiculului (CIV) de către Registrul Auto Român şi datorează impozit pe mijloacele de transport începând cu data de 1 ianuarie a anului următor înmatriculării sau înregistrării acestuia în România.</w:t>
      </w:r>
    </w:p>
    <w:p w14:paraId="7DFB5A45" w14:textId="77777777" w:rsidR="006412B6" w:rsidRDefault="006412B6" w:rsidP="006412B6">
      <w:pPr>
        <w:numPr>
          <w:ilvl w:val="0"/>
          <w:numId w:val="27"/>
        </w:numPr>
        <w:rPr>
          <w:sz w:val="24"/>
          <w:szCs w:val="24"/>
          <w:lang w:eastAsia="en-US"/>
        </w:rPr>
      </w:pPr>
      <w:r>
        <w:rPr>
          <w:sz w:val="24"/>
          <w:szCs w:val="24"/>
          <w:lang w:eastAsia="en-US"/>
        </w:rPr>
        <w:t xml:space="preserve">  </w:t>
      </w:r>
      <w:r w:rsidR="00B53132" w:rsidRPr="000228AD">
        <w:rPr>
          <w:sz w:val="24"/>
          <w:szCs w:val="24"/>
          <w:lang w:eastAsia="en-US"/>
        </w:rPr>
        <w:t xml:space="preserve"> 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w:t>
      </w:r>
    </w:p>
    <w:p w14:paraId="0FF3DCDB" w14:textId="77777777" w:rsidR="006412B6" w:rsidRDefault="00B53132" w:rsidP="006412B6">
      <w:pPr>
        <w:numPr>
          <w:ilvl w:val="0"/>
          <w:numId w:val="27"/>
        </w:numPr>
        <w:rPr>
          <w:sz w:val="24"/>
          <w:szCs w:val="24"/>
          <w:lang w:eastAsia="en-US"/>
        </w:rPr>
      </w:pPr>
      <w:r w:rsidRPr="000228AD">
        <w:rPr>
          <w:sz w:val="24"/>
          <w:szCs w:val="24"/>
          <w:lang w:eastAsia="en-US"/>
        </w:rPr>
        <w:t xml:space="preserve"> 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teritorială îşi are domiciliul/sediul/punctul de lucru, în termen de 30 de zile, inclusiv, de la modificarea survenită, şi datorează impozitul pe mijloacele de transport stabilit în noile condiţii începând cu data de </w:t>
      </w:r>
      <w:r w:rsidR="006412B6">
        <w:rPr>
          <w:sz w:val="24"/>
          <w:szCs w:val="24"/>
          <w:lang w:eastAsia="en-US"/>
        </w:rPr>
        <w:t>1 ianuarie a anului următor.</w:t>
      </w:r>
    </w:p>
    <w:p w14:paraId="21FF37F9" w14:textId="77777777" w:rsidR="00B53132" w:rsidRPr="000228AD" w:rsidRDefault="00B53132" w:rsidP="006412B6">
      <w:pPr>
        <w:numPr>
          <w:ilvl w:val="0"/>
          <w:numId w:val="27"/>
        </w:numPr>
        <w:rPr>
          <w:sz w:val="24"/>
          <w:szCs w:val="24"/>
          <w:lang w:eastAsia="en-US"/>
        </w:rPr>
      </w:pPr>
      <w:r w:rsidRPr="000228AD">
        <w:rPr>
          <w:sz w:val="24"/>
          <w:szCs w:val="24"/>
          <w:lang w:eastAsia="en-US"/>
        </w:rPr>
        <w:t xml:space="preserve"> În cazul unui mijloc de transport care face obiectul unui contract de leasing financiar, pe întreaga durată a acestuia se aplică următoarele reguli: </w:t>
      </w:r>
    </w:p>
    <w:p w14:paraId="14B09A19" w14:textId="77777777" w:rsidR="00B53132" w:rsidRPr="000228AD" w:rsidRDefault="006412B6" w:rsidP="006412B6">
      <w:pPr>
        <w:spacing w:beforeAutospacing="1" w:afterAutospacing="1"/>
        <w:ind w:left="780"/>
        <w:rPr>
          <w:sz w:val="24"/>
          <w:szCs w:val="24"/>
          <w:lang w:eastAsia="en-US"/>
        </w:rPr>
      </w:pPr>
      <w:r>
        <w:rPr>
          <w:sz w:val="24"/>
          <w:szCs w:val="24"/>
          <w:lang w:eastAsia="en-US"/>
        </w:rPr>
        <w:t>-</w:t>
      </w:r>
      <w:r w:rsidR="00B53132" w:rsidRPr="000228AD">
        <w:rPr>
          <w:sz w:val="24"/>
          <w:szCs w:val="24"/>
          <w:lang w:eastAsia="en-US"/>
        </w:rPr>
        <w:t>impozitul pe mijloacele de transport se datorează de locatar începând cu data de 1 ianuarie a anului următor încheierii contractului de leasing financiar, până la sfârşitul anului în cursul căruia încetează contractul de leasing financiar;</w:t>
      </w:r>
      <w:r w:rsidR="00B53132" w:rsidRPr="000228AD">
        <w:rPr>
          <w:sz w:val="24"/>
          <w:szCs w:val="24"/>
          <w:lang w:eastAsia="en-US"/>
        </w:rPr>
        <w:br/>
      </w:r>
      <w:r>
        <w:rPr>
          <w:b/>
          <w:bCs/>
          <w:sz w:val="24"/>
          <w:szCs w:val="24"/>
          <w:lang w:eastAsia="en-US"/>
        </w:rPr>
        <w:t>-</w:t>
      </w:r>
      <w:r w:rsidR="00B53132" w:rsidRPr="000228AD">
        <w:rPr>
          <w:sz w:val="24"/>
          <w:szCs w:val="24"/>
          <w:lang w:eastAsia="en-US"/>
        </w:rPr>
        <w:t>locatarul are obligaţia depunerii declaraţiei fiscale la organul fiscal local în a cărui rază de competenţă se înregistrează mijlocul de transport, în termen de 30 de zile de la data procesului - verbal de predare - primire a bunului sau a altor documente similare care atestă intrarea bunului în posesia locatarului, însoţită de o copie a acestor documente;</w:t>
      </w:r>
      <w:r w:rsidR="00B53132" w:rsidRPr="000228AD">
        <w:rPr>
          <w:sz w:val="24"/>
          <w:szCs w:val="24"/>
          <w:lang w:eastAsia="en-US"/>
        </w:rPr>
        <w:br/>
      </w:r>
      <w:r>
        <w:rPr>
          <w:b/>
          <w:bCs/>
          <w:sz w:val="24"/>
          <w:szCs w:val="24"/>
          <w:lang w:eastAsia="en-US"/>
        </w:rPr>
        <w:t>-</w:t>
      </w:r>
      <w:r w:rsidR="00B53132" w:rsidRPr="000228AD">
        <w:rPr>
          <w:sz w:val="24"/>
          <w:szCs w:val="24"/>
          <w:lang w:eastAsia="en-US"/>
        </w:rPr>
        <w:t xml:space="preserve"> la încetarea contractului de leasing, atât locatarul, cât şi locatorul au obligaţia depunerii declaraţiei fiscale la consiliul local competent, în </w:t>
      </w:r>
      <w:r w:rsidR="00B53132" w:rsidRPr="000228AD">
        <w:rPr>
          <w:sz w:val="24"/>
          <w:szCs w:val="24"/>
          <w:lang w:eastAsia="en-US"/>
        </w:rPr>
        <w:lastRenderedPageBreak/>
        <w:t xml:space="preserve">termen de 30 de zile de la data încheierii procesului - verbal de predare - primire a bunului sau a altor documente similare care atestă intrarea bunului în posesia locatorului, însoţită de o copie a acestor documente. </w:t>
      </w:r>
    </w:p>
    <w:p w14:paraId="32A9A1C8" w14:textId="77777777" w:rsidR="006412B6" w:rsidRDefault="00B53132" w:rsidP="006412B6">
      <w:pPr>
        <w:numPr>
          <w:ilvl w:val="0"/>
          <w:numId w:val="27"/>
        </w:numPr>
        <w:spacing w:before="100" w:beforeAutospacing="1" w:after="100" w:afterAutospacing="1"/>
        <w:rPr>
          <w:sz w:val="24"/>
          <w:szCs w:val="24"/>
          <w:lang w:eastAsia="en-US"/>
        </w:rPr>
      </w:pPr>
      <w:r w:rsidRPr="000228AD">
        <w:rPr>
          <w:sz w:val="24"/>
          <w:szCs w:val="24"/>
          <w:lang w:eastAsia="en-US"/>
        </w:rPr>
        <w:t xml:space="preserve"> Depunerea declaraţiilor fiscale reprezintă o obligaţie şi în cazul persoanelor care beneficiază de scutiri sau reduceri de la plata impozitului pe mijlo</w:t>
      </w:r>
      <w:r w:rsidR="006412B6">
        <w:rPr>
          <w:sz w:val="24"/>
          <w:szCs w:val="24"/>
          <w:lang w:eastAsia="en-US"/>
        </w:rPr>
        <w:t>acele de transport.</w:t>
      </w:r>
    </w:p>
    <w:p w14:paraId="2235BC91" w14:textId="77777777" w:rsidR="006412B6" w:rsidRDefault="00B53132" w:rsidP="006412B6">
      <w:pPr>
        <w:numPr>
          <w:ilvl w:val="0"/>
          <w:numId w:val="27"/>
        </w:numPr>
        <w:spacing w:before="100" w:beforeAutospacing="1" w:after="100" w:afterAutospacing="1"/>
        <w:rPr>
          <w:sz w:val="24"/>
          <w:szCs w:val="24"/>
          <w:lang w:eastAsia="en-US"/>
        </w:rPr>
      </w:pPr>
      <w:r w:rsidRPr="000228AD">
        <w:rPr>
          <w:sz w:val="24"/>
          <w:szCs w:val="24"/>
          <w:lang w:eastAsia="en-US"/>
        </w:rPr>
        <w:t xml:space="preserve"> Actul de înstrăinare - dobândire a mijloacelor de transport se poate încheia şi în formă electronică şi semna cu semnătură electronică în conformitate cu prevederile </w:t>
      </w:r>
      <w:hyperlink r:id="rId8" w:history="1">
        <w:r w:rsidRPr="000228AD">
          <w:rPr>
            <w:sz w:val="24"/>
            <w:szCs w:val="24"/>
            <w:u w:val="single"/>
            <w:lang w:eastAsia="en-US"/>
          </w:rPr>
          <w:t>Legii nr. 455/2001</w:t>
        </w:r>
      </w:hyperlink>
      <w:r w:rsidRPr="000228AD">
        <w:rPr>
          <w:sz w:val="24"/>
          <w:szCs w:val="24"/>
          <w:lang w:eastAsia="en-US"/>
        </w:rPr>
        <w:t xml:space="preserve"> privind semnătura electronică, republicată, cu completările ulterioare, între persoane care au domiciliul fiscal în România şi se comunică electronic organului fiscal local de la domiciliul persoanei care înstrăinează, organului fiscal local de la domiciliul persoanei care dobândeşte şi organului competent privind radierea/înregistrarea/înmatricularea mijlocului de transport, în scopul radierii/înregistrării/înmatriculării, de către persoana care înstrăinează, de către persoana care dobândeşte sau de către persoana</w:t>
      </w:r>
      <w:r w:rsidR="006412B6">
        <w:rPr>
          <w:sz w:val="24"/>
          <w:szCs w:val="24"/>
          <w:lang w:eastAsia="en-US"/>
        </w:rPr>
        <w:t xml:space="preserve"> împuternicită, după caz. </w:t>
      </w:r>
    </w:p>
    <w:p w14:paraId="7ED14CE8" w14:textId="77777777" w:rsidR="006412B6" w:rsidRDefault="00B53132" w:rsidP="006412B6">
      <w:pPr>
        <w:numPr>
          <w:ilvl w:val="0"/>
          <w:numId w:val="27"/>
        </w:numPr>
        <w:spacing w:before="100" w:beforeAutospacing="1" w:after="100" w:afterAutospacing="1"/>
        <w:rPr>
          <w:sz w:val="24"/>
          <w:szCs w:val="24"/>
          <w:lang w:eastAsia="en-US"/>
        </w:rPr>
      </w:pPr>
      <w:r w:rsidRPr="000228AD">
        <w:rPr>
          <w:sz w:val="24"/>
          <w:szCs w:val="24"/>
          <w:lang w:eastAsia="en-US"/>
        </w:rPr>
        <w:t>Organul fiscal local de la domiciliul persoanei care înstrăinează mijlocul de transport transmite electronic persoanei care înstrăinează şi persoanei care dobândeşte sau, după caz, persoanei împuternicite, respectiv organului fiscal local de la domiciliul dobânditorului, exemplarul actului de înstrăinare - dobândire a mijloacelor de transport încheiat în formă electronică, completat şi semnat cu semnătură electronică, conform prevederilor legale în vig</w:t>
      </w:r>
      <w:r w:rsidR="006412B6">
        <w:rPr>
          <w:sz w:val="24"/>
          <w:szCs w:val="24"/>
          <w:lang w:eastAsia="en-US"/>
        </w:rPr>
        <w:t>oare.</w:t>
      </w:r>
    </w:p>
    <w:p w14:paraId="29E59950" w14:textId="77777777" w:rsidR="006412B6" w:rsidRDefault="00B53132" w:rsidP="006412B6">
      <w:pPr>
        <w:numPr>
          <w:ilvl w:val="0"/>
          <w:numId w:val="27"/>
        </w:numPr>
        <w:spacing w:before="100" w:beforeAutospacing="1" w:after="100" w:afterAutospacing="1"/>
        <w:rPr>
          <w:sz w:val="24"/>
          <w:szCs w:val="24"/>
          <w:lang w:eastAsia="en-US"/>
        </w:rPr>
      </w:pPr>
      <w:r w:rsidRPr="000228AD">
        <w:rPr>
          <w:sz w:val="24"/>
          <w:szCs w:val="24"/>
          <w:lang w:eastAsia="en-US"/>
        </w:rPr>
        <w:t xml:space="preserve"> Organul fiscal local de la domiciliul persoanei care dobândeşte mijlocul de transport completează exemplarul actului de înstrăinare - dobândire a mijloacelor de transport încheiat în formă electronică, conform prevederilor în vigoare, pe care îl transmite electronic persoanelor prevăzute la alin. (9), semnat</w:t>
      </w:r>
      <w:r w:rsidR="006412B6">
        <w:rPr>
          <w:sz w:val="24"/>
          <w:szCs w:val="24"/>
          <w:lang w:eastAsia="en-US"/>
        </w:rPr>
        <w:t xml:space="preserve"> cu semnătura electronică.</w:t>
      </w:r>
    </w:p>
    <w:p w14:paraId="01CE9142" w14:textId="77777777" w:rsidR="00B53132" w:rsidRPr="000228AD" w:rsidRDefault="00B53132" w:rsidP="006412B6">
      <w:pPr>
        <w:numPr>
          <w:ilvl w:val="0"/>
          <w:numId w:val="27"/>
        </w:numPr>
        <w:spacing w:before="100" w:beforeAutospacing="1" w:after="100" w:afterAutospacing="1"/>
        <w:rPr>
          <w:sz w:val="24"/>
          <w:szCs w:val="24"/>
          <w:lang w:eastAsia="en-US"/>
        </w:rPr>
      </w:pPr>
      <w:r w:rsidRPr="000228AD">
        <w:rPr>
          <w:sz w:val="24"/>
          <w:szCs w:val="24"/>
          <w:lang w:eastAsia="en-US"/>
        </w:rPr>
        <w:t xml:space="preserve"> Persoana care dobândeşte/înstrăinează mijlocul de transport sau persoana împuternicită, după caz, transmite electronic un exemplar completat conform alin. (10) şi (11) organului competent privind înmatricularea/înregistrarea/ radierea mijloacelor de transport. Orice alte documente necesare şi obligatorii, cu excepţia actului de înstrăinare - dobândire a mijloacelor de transport întocmit în formă electronică şi semnat cu semnătură electronică, se pot depune pe suport hârtie sau electronic conform procedurilor stabilite de organul competent. </w:t>
      </w:r>
    </w:p>
    <w:p w14:paraId="28D8F9B7" w14:textId="77777777" w:rsidR="00B53132" w:rsidRPr="007E366E" w:rsidRDefault="00B53132" w:rsidP="00B53132">
      <w:pPr>
        <w:spacing w:beforeAutospacing="1" w:afterAutospacing="1"/>
        <w:rPr>
          <w:sz w:val="24"/>
          <w:szCs w:val="24"/>
          <w:lang w:eastAsia="en-US"/>
        </w:rPr>
      </w:pPr>
      <w:r w:rsidRPr="007E366E">
        <w:rPr>
          <w:b/>
          <w:bCs/>
          <w:sz w:val="24"/>
          <w:szCs w:val="24"/>
          <w:lang w:eastAsia="en-US"/>
        </w:rPr>
        <w:t>Plata impozitului</w:t>
      </w:r>
      <w:r w:rsidRPr="007E366E">
        <w:rPr>
          <w:sz w:val="24"/>
          <w:szCs w:val="24"/>
          <w:lang w:eastAsia="en-US"/>
        </w:rPr>
        <w:t xml:space="preserve"> </w:t>
      </w:r>
    </w:p>
    <w:p w14:paraId="58A96317" w14:textId="77777777" w:rsidR="007E366E" w:rsidRDefault="00B53132" w:rsidP="007E366E">
      <w:pPr>
        <w:autoSpaceDE w:val="0"/>
        <w:autoSpaceDN w:val="0"/>
        <w:adjustRightInd w:val="0"/>
        <w:rPr>
          <w:sz w:val="24"/>
          <w:szCs w:val="24"/>
          <w:lang w:eastAsia="en-US"/>
        </w:rPr>
      </w:pPr>
      <w:bookmarkStart w:id="3" w:name="472"/>
      <w:bookmarkEnd w:id="3"/>
      <w:r w:rsidRPr="007E366E">
        <w:rPr>
          <w:sz w:val="24"/>
          <w:szCs w:val="24"/>
          <w:lang w:eastAsia="en-US"/>
        </w:rPr>
        <w:t xml:space="preserve"> Impozitul pe mijlocul de transport se plăteşte anual, în două rate egale, până la datele de 31 martie şi 30 septembrie inclusiv.</w:t>
      </w:r>
    </w:p>
    <w:p w14:paraId="0A4F7224" w14:textId="06912EC3" w:rsidR="007E366E" w:rsidRDefault="00B53132" w:rsidP="007E366E">
      <w:pPr>
        <w:autoSpaceDE w:val="0"/>
        <w:autoSpaceDN w:val="0"/>
        <w:adjustRightInd w:val="0"/>
        <w:rPr>
          <w:sz w:val="24"/>
          <w:szCs w:val="24"/>
          <w:lang w:eastAsia="en-US"/>
        </w:rPr>
      </w:pPr>
      <w:r w:rsidRPr="007E366E">
        <w:rPr>
          <w:sz w:val="24"/>
          <w:szCs w:val="24"/>
          <w:lang w:eastAsia="en-US"/>
        </w:rPr>
        <w:br/>
      </w:r>
      <w:r w:rsidRPr="007E366E">
        <w:rPr>
          <w:color w:val="0070C0"/>
          <w:sz w:val="24"/>
          <w:szCs w:val="24"/>
          <w:lang w:eastAsia="en-US"/>
        </w:rPr>
        <w:t xml:space="preserve"> </w:t>
      </w:r>
      <w:r w:rsidRPr="008D2933">
        <w:rPr>
          <w:sz w:val="24"/>
          <w:szCs w:val="24"/>
          <w:lang w:eastAsia="en-US"/>
        </w:rPr>
        <w:t>Pentru plata cu anticipaţie a impozitului pe mijlocul de transport, datorat pentru întregul an de către contribuabili, până la data de 31 martie a anului respectiv inclusiv, se acordă o bonificaţie de p</w:t>
      </w:r>
      <w:r w:rsidR="001D0613" w:rsidRPr="008D2933">
        <w:rPr>
          <w:sz w:val="24"/>
          <w:szCs w:val="24"/>
          <w:lang w:eastAsia="en-US"/>
        </w:rPr>
        <w:t>ână la 10% inclusiv</w:t>
      </w:r>
      <w:r w:rsidRPr="008D2933">
        <w:rPr>
          <w:sz w:val="24"/>
          <w:szCs w:val="24"/>
          <w:lang w:eastAsia="en-US"/>
        </w:rPr>
        <w:t xml:space="preserve">. </w:t>
      </w:r>
    </w:p>
    <w:p w14:paraId="007DCDA8" w14:textId="77777777" w:rsidR="006235C6" w:rsidRPr="007E3203" w:rsidRDefault="00B53132" w:rsidP="007E366E">
      <w:pPr>
        <w:autoSpaceDE w:val="0"/>
        <w:autoSpaceDN w:val="0"/>
        <w:adjustRightInd w:val="0"/>
        <w:rPr>
          <w:sz w:val="24"/>
          <w:szCs w:val="24"/>
        </w:rPr>
      </w:pPr>
      <w:r w:rsidRPr="00B53132">
        <w:rPr>
          <w:sz w:val="24"/>
          <w:szCs w:val="24"/>
          <w:lang w:eastAsia="en-US"/>
        </w:rPr>
        <w:br/>
      </w: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41"/>
        <w:gridCol w:w="4257"/>
        <w:gridCol w:w="3826"/>
        <w:gridCol w:w="3997"/>
      </w:tblGrid>
      <w:tr w:rsidR="004D7D01" w:rsidRPr="007E3203" w14:paraId="3B424768" w14:textId="77777777" w:rsidTr="00392F0D">
        <w:trPr>
          <w:cantSplit/>
          <w:trHeight w:val="166"/>
        </w:trPr>
        <w:tc>
          <w:tcPr>
            <w:tcW w:w="14488" w:type="dxa"/>
            <w:gridSpan w:val="5"/>
            <w:tcBorders>
              <w:top w:val="single" w:sz="4" w:space="0" w:color="auto"/>
              <w:left w:val="single" w:sz="4" w:space="0" w:color="auto"/>
              <w:bottom w:val="single" w:sz="4" w:space="0" w:color="auto"/>
              <w:right w:val="single" w:sz="4" w:space="0" w:color="auto"/>
            </w:tcBorders>
          </w:tcPr>
          <w:p w14:paraId="450EA2D7" w14:textId="77777777" w:rsidR="004D7D01" w:rsidRPr="007E3203" w:rsidRDefault="004D7D01">
            <w:pPr>
              <w:pStyle w:val="Titlu7"/>
              <w:rPr>
                <w:rFonts w:ascii="Times New Roman" w:hAnsi="Times New Roman" w:cs="Times New Roman"/>
              </w:rPr>
            </w:pPr>
          </w:p>
          <w:p w14:paraId="3521F914" w14:textId="77777777" w:rsidR="004D7D01" w:rsidRPr="007E3203" w:rsidRDefault="004D7D01" w:rsidP="00750127">
            <w:pPr>
              <w:pStyle w:val="Titlu7"/>
              <w:rPr>
                <w:rFonts w:ascii="Times New Roman" w:hAnsi="Times New Roman" w:cs="Times New Roman"/>
              </w:rPr>
            </w:pPr>
            <w:r w:rsidRPr="007E3203">
              <w:rPr>
                <w:rFonts w:ascii="Times New Roman" w:hAnsi="Times New Roman" w:cs="Times New Roman"/>
              </w:rPr>
              <w:t>CAPITOLUL V – TAXE PENTRU ELIBERAREA CERTIFICATELOR, AVIZELOR ŞI A AUTORIZAŢIILOR</w:t>
            </w:r>
          </w:p>
          <w:p w14:paraId="3DD355C9" w14:textId="77777777" w:rsidR="004D7D01" w:rsidRPr="007E3203" w:rsidRDefault="004D7D01">
            <w:pPr>
              <w:rPr>
                <w:sz w:val="24"/>
                <w:szCs w:val="24"/>
              </w:rPr>
            </w:pPr>
          </w:p>
        </w:tc>
      </w:tr>
      <w:tr w:rsidR="00392F0D" w:rsidRPr="007E3203" w14:paraId="63E75144" w14:textId="77777777" w:rsidTr="00392F0D">
        <w:trPr>
          <w:cantSplit/>
          <w:trHeight w:val="166"/>
        </w:trPr>
        <w:tc>
          <w:tcPr>
            <w:tcW w:w="2267" w:type="dxa"/>
            <w:tcBorders>
              <w:top w:val="single" w:sz="4" w:space="0" w:color="auto"/>
              <w:left w:val="single" w:sz="4" w:space="0" w:color="auto"/>
              <w:right w:val="single" w:sz="4" w:space="0" w:color="auto"/>
            </w:tcBorders>
          </w:tcPr>
          <w:p w14:paraId="29A85F03" w14:textId="77777777" w:rsidR="00392F0D" w:rsidRPr="007E3203" w:rsidRDefault="00392F0D">
            <w:pPr>
              <w:jc w:val="both"/>
              <w:rPr>
                <w:b/>
                <w:sz w:val="24"/>
                <w:szCs w:val="24"/>
              </w:rPr>
            </w:pPr>
            <w:r w:rsidRPr="007E3203">
              <w:rPr>
                <w:b/>
                <w:sz w:val="24"/>
                <w:szCs w:val="24"/>
              </w:rPr>
              <w:t>Art.474 alin.(1)</w:t>
            </w:r>
          </w:p>
          <w:p w14:paraId="1A81F0B1" w14:textId="77777777" w:rsidR="00392F0D" w:rsidRPr="007E3203" w:rsidRDefault="00392F0D">
            <w:pPr>
              <w:jc w:val="both"/>
              <w:rPr>
                <w:b/>
                <w:sz w:val="24"/>
                <w:szCs w:val="24"/>
              </w:rPr>
            </w:pPr>
          </w:p>
        </w:tc>
        <w:tc>
          <w:tcPr>
            <w:tcW w:w="4398" w:type="dxa"/>
            <w:gridSpan w:val="2"/>
            <w:tcBorders>
              <w:top w:val="single" w:sz="4" w:space="0" w:color="auto"/>
              <w:left w:val="single" w:sz="4" w:space="0" w:color="auto"/>
            </w:tcBorders>
          </w:tcPr>
          <w:p w14:paraId="699A2BC8" w14:textId="77777777" w:rsidR="00392F0D" w:rsidRPr="007E3203" w:rsidRDefault="00392F0D">
            <w:pPr>
              <w:ind w:left="-57" w:right="-57"/>
              <w:jc w:val="both"/>
              <w:rPr>
                <w:sz w:val="24"/>
                <w:szCs w:val="24"/>
              </w:rPr>
            </w:pPr>
            <w:r w:rsidRPr="007E3203">
              <w:rPr>
                <w:sz w:val="24"/>
                <w:szCs w:val="24"/>
              </w:rPr>
              <w:t>Taxa pentru eliberarea certifi</w:t>
            </w:r>
            <w:r>
              <w:rPr>
                <w:sz w:val="24"/>
                <w:szCs w:val="24"/>
              </w:rPr>
              <w:t>catului de urbanism, în mediu rural</w:t>
            </w:r>
          </w:p>
        </w:tc>
        <w:tc>
          <w:tcPr>
            <w:tcW w:w="7823" w:type="dxa"/>
            <w:gridSpan w:val="2"/>
            <w:tcBorders>
              <w:top w:val="single" w:sz="4" w:space="0" w:color="auto"/>
              <w:right w:val="single" w:sz="4" w:space="0" w:color="auto"/>
            </w:tcBorders>
            <w:vAlign w:val="center"/>
          </w:tcPr>
          <w:p w14:paraId="74117834" w14:textId="77777777" w:rsidR="00392F0D" w:rsidRPr="007E3203" w:rsidRDefault="00392F0D" w:rsidP="004D7D01">
            <w:pPr>
              <w:jc w:val="center"/>
              <w:rPr>
                <w:b/>
                <w:sz w:val="24"/>
                <w:szCs w:val="24"/>
              </w:rPr>
            </w:pPr>
            <w:r w:rsidRPr="007E3203">
              <w:rPr>
                <w:b/>
                <w:sz w:val="24"/>
                <w:szCs w:val="24"/>
              </w:rPr>
              <w:t>NIVELURILE APLICABILE</w:t>
            </w:r>
          </w:p>
          <w:p w14:paraId="458AD002" w14:textId="2D75449D" w:rsidR="00392F0D" w:rsidRPr="007E3203" w:rsidRDefault="00392F0D" w:rsidP="004D7D01">
            <w:pPr>
              <w:pStyle w:val="Titlu2"/>
              <w:rPr>
                <w:rFonts w:ascii="Times New Roman" w:hAnsi="Times New Roman" w:cs="Times New Roman"/>
                <w:sz w:val="24"/>
              </w:rPr>
            </w:pPr>
            <w:r>
              <w:rPr>
                <w:rFonts w:ascii="Times New Roman" w:hAnsi="Times New Roman" w:cs="Times New Roman"/>
                <w:sz w:val="24"/>
              </w:rPr>
              <w:t>ÎN ANUL FISCAL 2025</w:t>
            </w:r>
          </w:p>
        </w:tc>
      </w:tr>
      <w:tr w:rsidR="00392F0D" w:rsidRPr="007E3203" w14:paraId="3849FE9F" w14:textId="77777777" w:rsidTr="00392F0D">
        <w:trPr>
          <w:cantSplit/>
          <w:trHeight w:val="219"/>
        </w:trPr>
        <w:tc>
          <w:tcPr>
            <w:tcW w:w="6665" w:type="dxa"/>
            <w:gridSpan w:val="3"/>
            <w:tcBorders>
              <w:left w:val="single" w:sz="4" w:space="0" w:color="auto"/>
            </w:tcBorders>
          </w:tcPr>
          <w:p w14:paraId="47FBA821" w14:textId="77777777" w:rsidR="00392F0D" w:rsidRPr="007E3203" w:rsidRDefault="00392F0D" w:rsidP="0005477E">
            <w:pPr>
              <w:rPr>
                <w:sz w:val="24"/>
                <w:szCs w:val="24"/>
              </w:rPr>
            </w:pPr>
            <w:r w:rsidRPr="007E3203">
              <w:rPr>
                <w:sz w:val="24"/>
                <w:szCs w:val="24"/>
              </w:rPr>
              <w:t>Suprafaţa pentru care se obţine certificatul de urbanism</w:t>
            </w:r>
          </w:p>
        </w:tc>
        <w:tc>
          <w:tcPr>
            <w:tcW w:w="7823" w:type="dxa"/>
            <w:gridSpan w:val="2"/>
            <w:tcBorders>
              <w:right w:val="single" w:sz="4" w:space="0" w:color="auto"/>
            </w:tcBorders>
          </w:tcPr>
          <w:p w14:paraId="1E18CCD0" w14:textId="77777777" w:rsidR="00392F0D" w:rsidRPr="007E3203" w:rsidRDefault="00392F0D" w:rsidP="0005477E">
            <w:pPr>
              <w:jc w:val="center"/>
              <w:rPr>
                <w:sz w:val="24"/>
                <w:szCs w:val="24"/>
              </w:rPr>
            </w:pPr>
            <w:r w:rsidRPr="007E3203">
              <w:rPr>
                <w:sz w:val="24"/>
                <w:szCs w:val="24"/>
              </w:rPr>
              <w:t>Taxa, în lei</w:t>
            </w:r>
          </w:p>
        </w:tc>
      </w:tr>
      <w:tr w:rsidR="00392F0D" w:rsidRPr="007E3203" w14:paraId="0D3DA9E5" w14:textId="77777777" w:rsidTr="00392F0D">
        <w:trPr>
          <w:cantSplit/>
          <w:trHeight w:val="166"/>
        </w:trPr>
        <w:tc>
          <w:tcPr>
            <w:tcW w:w="6665" w:type="dxa"/>
            <w:gridSpan w:val="3"/>
            <w:tcBorders>
              <w:left w:val="single" w:sz="4" w:space="0" w:color="auto"/>
            </w:tcBorders>
          </w:tcPr>
          <w:p w14:paraId="45C8E9C6" w14:textId="77777777" w:rsidR="00392F0D" w:rsidRPr="007E3203" w:rsidRDefault="00392F0D" w:rsidP="007E366E">
            <w:pPr>
              <w:ind w:firstLine="240"/>
              <w:jc w:val="both"/>
              <w:rPr>
                <w:sz w:val="24"/>
                <w:szCs w:val="24"/>
              </w:rPr>
            </w:pPr>
            <w:r w:rsidRPr="007E3203">
              <w:rPr>
                <w:sz w:val="24"/>
                <w:szCs w:val="24"/>
              </w:rPr>
              <w:t>a) Până la 150 m², inclusiv</w:t>
            </w:r>
          </w:p>
        </w:tc>
        <w:tc>
          <w:tcPr>
            <w:tcW w:w="7823" w:type="dxa"/>
            <w:gridSpan w:val="2"/>
            <w:tcBorders>
              <w:right w:val="single" w:sz="4" w:space="0" w:color="auto"/>
            </w:tcBorders>
            <w:vAlign w:val="center"/>
          </w:tcPr>
          <w:p w14:paraId="297C039E" w14:textId="2EAC4C53" w:rsidR="00392F0D" w:rsidRPr="007E3203" w:rsidRDefault="00E60D79" w:rsidP="007E366E">
            <w:pPr>
              <w:jc w:val="center"/>
              <w:rPr>
                <w:sz w:val="24"/>
                <w:szCs w:val="24"/>
              </w:rPr>
            </w:pPr>
            <w:r>
              <w:rPr>
                <w:sz w:val="24"/>
                <w:szCs w:val="24"/>
              </w:rPr>
              <w:t>8</w:t>
            </w:r>
          </w:p>
        </w:tc>
      </w:tr>
      <w:tr w:rsidR="00392F0D" w:rsidRPr="007E3203" w14:paraId="2516F0D7" w14:textId="77777777" w:rsidTr="00392F0D">
        <w:trPr>
          <w:cantSplit/>
          <w:trHeight w:val="166"/>
        </w:trPr>
        <w:tc>
          <w:tcPr>
            <w:tcW w:w="6665" w:type="dxa"/>
            <w:gridSpan w:val="3"/>
            <w:tcBorders>
              <w:left w:val="single" w:sz="4" w:space="0" w:color="auto"/>
            </w:tcBorders>
          </w:tcPr>
          <w:p w14:paraId="037A2828" w14:textId="77777777" w:rsidR="00392F0D" w:rsidRPr="007E3203" w:rsidRDefault="00392F0D" w:rsidP="007E366E">
            <w:pPr>
              <w:ind w:firstLine="240"/>
              <w:jc w:val="both"/>
              <w:rPr>
                <w:sz w:val="24"/>
                <w:szCs w:val="24"/>
              </w:rPr>
            </w:pPr>
            <w:r w:rsidRPr="007E3203">
              <w:rPr>
                <w:sz w:val="24"/>
                <w:szCs w:val="24"/>
              </w:rPr>
              <w:t>b) Între 151 şi 250 m², inclusiv</w:t>
            </w:r>
          </w:p>
        </w:tc>
        <w:tc>
          <w:tcPr>
            <w:tcW w:w="7823" w:type="dxa"/>
            <w:gridSpan w:val="2"/>
            <w:tcBorders>
              <w:right w:val="single" w:sz="4" w:space="0" w:color="auto"/>
            </w:tcBorders>
            <w:vAlign w:val="center"/>
          </w:tcPr>
          <w:p w14:paraId="0CDBB00A" w14:textId="4BE76CEF" w:rsidR="00392F0D" w:rsidRPr="007E3203" w:rsidRDefault="00E60D79" w:rsidP="007E366E">
            <w:pPr>
              <w:jc w:val="center"/>
              <w:rPr>
                <w:sz w:val="24"/>
                <w:szCs w:val="24"/>
              </w:rPr>
            </w:pPr>
            <w:r>
              <w:rPr>
                <w:sz w:val="24"/>
                <w:szCs w:val="24"/>
              </w:rPr>
              <w:t>9</w:t>
            </w:r>
          </w:p>
        </w:tc>
      </w:tr>
      <w:tr w:rsidR="00392F0D" w:rsidRPr="007E3203" w14:paraId="5F6BB29D" w14:textId="77777777" w:rsidTr="00392F0D">
        <w:trPr>
          <w:cantSplit/>
          <w:trHeight w:val="166"/>
        </w:trPr>
        <w:tc>
          <w:tcPr>
            <w:tcW w:w="6665" w:type="dxa"/>
            <w:gridSpan w:val="3"/>
            <w:tcBorders>
              <w:left w:val="single" w:sz="4" w:space="0" w:color="auto"/>
            </w:tcBorders>
          </w:tcPr>
          <w:p w14:paraId="57E1D7CB" w14:textId="77777777" w:rsidR="00392F0D" w:rsidRPr="007E3203" w:rsidRDefault="00392F0D" w:rsidP="007E366E">
            <w:pPr>
              <w:ind w:firstLine="240"/>
              <w:jc w:val="both"/>
              <w:rPr>
                <w:sz w:val="24"/>
                <w:szCs w:val="24"/>
              </w:rPr>
            </w:pPr>
            <w:r w:rsidRPr="007E3203">
              <w:rPr>
                <w:sz w:val="24"/>
                <w:szCs w:val="24"/>
              </w:rPr>
              <w:t>c) Între 251 şi 500 m², inclusiv</w:t>
            </w:r>
          </w:p>
        </w:tc>
        <w:tc>
          <w:tcPr>
            <w:tcW w:w="7823" w:type="dxa"/>
            <w:gridSpan w:val="2"/>
            <w:tcBorders>
              <w:right w:val="single" w:sz="4" w:space="0" w:color="auto"/>
            </w:tcBorders>
            <w:vAlign w:val="center"/>
          </w:tcPr>
          <w:p w14:paraId="49BE827B" w14:textId="36DC56FF" w:rsidR="00392F0D" w:rsidRPr="007E3203" w:rsidRDefault="00E60D79" w:rsidP="007E366E">
            <w:pPr>
              <w:jc w:val="center"/>
              <w:rPr>
                <w:sz w:val="24"/>
                <w:szCs w:val="24"/>
              </w:rPr>
            </w:pPr>
            <w:r>
              <w:rPr>
                <w:sz w:val="24"/>
                <w:szCs w:val="24"/>
              </w:rPr>
              <w:t>11</w:t>
            </w:r>
          </w:p>
        </w:tc>
      </w:tr>
      <w:tr w:rsidR="00392F0D" w:rsidRPr="007E3203" w14:paraId="360277E6" w14:textId="77777777" w:rsidTr="00392F0D">
        <w:trPr>
          <w:cantSplit/>
          <w:trHeight w:val="166"/>
        </w:trPr>
        <w:tc>
          <w:tcPr>
            <w:tcW w:w="6665" w:type="dxa"/>
            <w:gridSpan w:val="3"/>
            <w:tcBorders>
              <w:left w:val="single" w:sz="4" w:space="0" w:color="auto"/>
            </w:tcBorders>
          </w:tcPr>
          <w:p w14:paraId="731568C4" w14:textId="77777777" w:rsidR="00392F0D" w:rsidRPr="007E3203" w:rsidRDefault="00392F0D" w:rsidP="007E366E">
            <w:pPr>
              <w:ind w:firstLine="240"/>
              <w:jc w:val="both"/>
              <w:rPr>
                <w:sz w:val="24"/>
                <w:szCs w:val="24"/>
              </w:rPr>
            </w:pPr>
            <w:r w:rsidRPr="007E3203">
              <w:rPr>
                <w:sz w:val="24"/>
                <w:szCs w:val="24"/>
              </w:rPr>
              <w:t>d) Între 501 şi 750 m², inclusiv</w:t>
            </w:r>
          </w:p>
        </w:tc>
        <w:tc>
          <w:tcPr>
            <w:tcW w:w="7823" w:type="dxa"/>
            <w:gridSpan w:val="2"/>
            <w:tcBorders>
              <w:right w:val="single" w:sz="4" w:space="0" w:color="auto"/>
            </w:tcBorders>
            <w:vAlign w:val="center"/>
          </w:tcPr>
          <w:p w14:paraId="5D9A48CF" w14:textId="765E1638" w:rsidR="00392F0D" w:rsidRPr="007E3203" w:rsidRDefault="00E60D79" w:rsidP="00E60D79">
            <w:pPr>
              <w:rPr>
                <w:sz w:val="24"/>
                <w:szCs w:val="24"/>
              </w:rPr>
            </w:pPr>
            <w:r>
              <w:rPr>
                <w:sz w:val="24"/>
                <w:szCs w:val="24"/>
              </w:rPr>
              <w:t xml:space="preserve">                                                               17</w:t>
            </w:r>
          </w:p>
        </w:tc>
      </w:tr>
      <w:tr w:rsidR="00392F0D" w:rsidRPr="007E3203" w14:paraId="27667369" w14:textId="77777777" w:rsidTr="00392F0D">
        <w:trPr>
          <w:cantSplit/>
          <w:trHeight w:val="166"/>
        </w:trPr>
        <w:tc>
          <w:tcPr>
            <w:tcW w:w="6665" w:type="dxa"/>
            <w:gridSpan w:val="3"/>
            <w:tcBorders>
              <w:left w:val="single" w:sz="4" w:space="0" w:color="auto"/>
            </w:tcBorders>
          </w:tcPr>
          <w:p w14:paraId="41718844" w14:textId="77777777" w:rsidR="00392F0D" w:rsidRPr="007E3203" w:rsidRDefault="00392F0D" w:rsidP="007E366E">
            <w:pPr>
              <w:ind w:firstLine="240"/>
              <w:jc w:val="both"/>
              <w:rPr>
                <w:sz w:val="24"/>
                <w:szCs w:val="24"/>
              </w:rPr>
            </w:pPr>
            <w:r w:rsidRPr="007E3203">
              <w:rPr>
                <w:sz w:val="24"/>
                <w:szCs w:val="24"/>
              </w:rPr>
              <w:t>e) Între 751 şi 1.000 m², inclusiv</w:t>
            </w:r>
          </w:p>
        </w:tc>
        <w:tc>
          <w:tcPr>
            <w:tcW w:w="7823" w:type="dxa"/>
            <w:gridSpan w:val="2"/>
            <w:tcBorders>
              <w:right w:val="single" w:sz="4" w:space="0" w:color="auto"/>
            </w:tcBorders>
            <w:vAlign w:val="center"/>
          </w:tcPr>
          <w:p w14:paraId="28AF3A15" w14:textId="67194B92" w:rsidR="00392F0D" w:rsidRPr="007E3203" w:rsidRDefault="00E60D79" w:rsidP="007E366E">
            <w:pPr>
              <w:jc w:val="center"/>
              <w:rPr>
                <w:sz w:val="24"/>
                <w:szCs w:val="24"/>
              </w:rPr>
            </w:pPr>
            <w:r>
              <w:rPr>
                <w:sz w:val="24"/>
                <w:szCs w:val="24"/>
              </w:rPr>
              <w:t>20</w:t>
            </w:r>
          </w:p>
        </w:tc>
      </w:tr>
      <w:tr w:rsidR="00392F0D" w:rsidRPr="007E3203" w14:paraId="0F1F22C8" w14:textId="77777777" w:rsidTr="00392F0D">
        <w:trPr>
          <w:cantSplit/>
          <w:trHeight w:val="166"/>
        </w:trPr>
        <w:tc>
          <w:tcPr>
            <w:tcW w:w="6665" w:type="dxa"/>
            <w:gridSpan w:val="3"/>
            <w:tcBorders>
              <w:left w:val="single" w:sz="4" w:space="0" w:color="auto"/>
            </w:tcBorders>
            <w:vAlign w:val="center"/>
          </w:tcPr>
          <w:p w14:paraId="0C494675" w14:textId="77777777" w:rsidR="00392F0D" w:rsidRPr="007E3203" w:rsidRDefault="00392F0D" w:rsidP="0005477E">
            <w:pPr>
              <w:ind w:firstLine="240"/>
              <w:rPr>
                <w:sz w:val="24"/>
                <w:szCs w:val="24"/>
              </w:rPr>
            </w:pPr>
            <w:r w:rsidRPr="007E3203">
              <w:rPr>
                <w:sz w:val="24"/>
                <w:szCs w:val="24"/>
              </w:rPr>
              <w:t>f) Peste 1.000 m²</w:t>
            </w:r>
          </w:p>
        </w:tc>
        <w:tc>
          <w:tcPr>
            <w:tcW w:w="7823" w:type="dxa"/>
            <w:gridSpan w:val="2"/>
            <w:tcBorders>
              <w:right w:val="single" w:sz="4" w:space="0" w:color="auto"/>
            </w:tcBorders>
            <w:vAlign w:val="center"/>
          </w:tcPr>
          <w:p w14:paraId="6B82ECEB" w14:textId="45B2855F" w:rsidR="00392F0D" w:rsidRPr="007E3203" w:rsidRDefault="00E60D79" w:rsidP="0005477E">
            <w:pPr>
              <w:ind w:left="-57" w:right="-57"/>
              <w:jc w:val="center"/>
              <w:rPr>
                <w:sz w:val="24"/>
                <w:szCs w:val="24"/>
              </w:rPr>
            </w:pPr>
            <w:r>
              <w:rPr>
                <w:sz w:val="24"/>
                <w:szCs w:val="24"/>
              </w:rPr>
              <w:t>20</w:t>
            </w:r>
            <w:r w:rsidR="00392F0D" w:rsidRPr="007E3203">
              <w:rPr>
                <w:sz w:val="24"/>
                <w:szCs w:val="24"/>
              </w:rPr>
              <w:t>+ 0,01 lei/m² pentru fiecare m</w:t>
            </w:r>
            <w:r w:rsidR="00392F0D" w:rsidRPr="007E3203">
              <w:rPr>
                <w:sz w:val="24"/>
                <w:szCs w:val="24"/>
                <w:vertAlign w:val="superscript"/>
              </w:rPr>
              <w:t>2</w:t>
            </w:r>
            <w:r w:rsidR="00392F0D" w:rsidRPr="007E3203">
              <w:rPr>
                <w:sz w:val="24"/>
                <w:szCs w:val="24"/>
              </w:rPr>
              <w:t xml:space="preserve"> care depăşeşte 1.000 m²</w:t>
            </w:r>
          </w:p>
        </w:tc>
      </w:tr>
      <w:tr w:rsidR="00392F0D" w:rsidRPr="007E3203" w14:paraId="5A7F5B6E" w14:textId="77777777" w:rsidTr="00392F0D">
        <w:trPr>
          <w:cantSplit/>
          <w:trHeight w:val="463"/>
        </w:trPr>
        <w:tc>
          <w:tcPr>
            <w:tcW w:w="2408" w:type="dxa"/>
            <w:gridSpan w:val="2"/>
            <w:tcBorders>
              <w:left w:val="single" w:sz="4" w:space="0" w:color="auto"/>
              <w:bottom w:val="single" w:sz="4" w:space="0" w:color="auto"/>
              <w:right w:val="single" w:sz="4" w:space="0" w:color="auto"/>
            </w:tcBorders>
            <w:vAlign w:val="center"/>
          </w:tcPr>
          <w:p w14:paraId="7F9A6ACF" w14:textId="77777777" w:rsidR="00392F0D" w:rsidRPr="007E3203" w:rsidRDefault="00392F0D" w:rsidP="00DF5582">
            <w:pPr>
              <w:ind w:left="250" w:hanging="250"/>
              <w:rPr>
                <w:b/>
                <w:sz w:val="24"/>
                <w:szCs w:val="24"/>
              </w:rPr>
            </w:pPr>
            <w:r w:rsidRPr="007E3203">
              <w:rPr>
                <w:b/>
                <w:sz w:val="24"/>
                <w:szCs w:val="24"/>
              </w:rPr>
              <w:t>Art.474 alin.(4)</w:t>
            </w:r>
          </w:p>
        </w:tc>
        <w:tc>
          <w:tcPr>
            <w:tcW w:w="4257" w:type="dxa"/>
            <w:tcBorders>
              <w:left w:val="single" w:sz="4" w:space="0" w:color="auto"/>
              <w:bottom w:val="single" w:sz="4" w:space="0" w:color="auto"/>
            </w:tcBorders>
          </w:tcPr>
          <w:p w14:paraId="0F083E7E" w14:textId="77777777" w:rsidR="00392F0D" w:rsidRPr="007E3203" w:rsidRDefault="00392F0D" w:rsidP="0005477E">
            <w:pPr>
              <w:autoSpaceDE w:val="0"/>
              <w:autoSpaceDN w:val="0"/>
              <w:adjustRightInd w:val="0"/>
              <w:jc w:val="both"/>
              <w:rPr>
                <w:sz w:val="24"/>
                <w:szCs w:val="24"/>
              </w:rPr>
            </w:pPr>
            <w:r w:rsidRPr="007E3203">
              <w:rPr>
                <w:sz w:val="24"/>
                <w:szCs w:val="24"/>
                <w:lang w:val="ro-RO"/>
              </w:rPr>
              <w:t xml:space="preserve">Taxa pentru avizarea certificatului de urbanism de către comisia de urbanism şi amenajarea teritoriului, de către primari </w:t>
            </w:r>
          </w:p>
        </w:tc>
        <w:tc>
          <w:tcPr>
            <w:tcW w:w="7823" w:type="dxa"/>
            <w:gridSpan w:val="2"/>
            <w:tcBorders>
              <w:bottom w:val="single" w:sz="4" w:space="0" w:color="auto"/>
              <w:right w:val="single" w:sz="4" w:space="0" w:color="auto"/>
            </w:tcBorders>
            <w:vAlign w:val="center"/>
          </w:tcPr>
          <w:p w14:paraId="56EE48EE" w14:textId="77777777" w:rsidR="00392F0D" w:rsidRPr="007E3203" w:rsidRDefault="00392F0D" w:rsidP="004D7D01">
            <w:pPr>
              <w:jc w:val="center"/>
              <w:rPr>
                <w:sz w:val="24"/>
                <w:szCs w:val="24"/>
              </w:rPr>
            </w:pPr>
          </w:p>
          <w:p w14:paraId="264651F3" w14:textId="77777777" w:rsidR="00392F0D" w:rsidRPr="007E366E" w:rsidRDefault="00392F0D" w:rsidP="004D7D01">
            <w:pPr>
              <w:jc w:val="center"/>
              <w:rPr>
                <w:sz w:val="24"/>
                <w:szCs w:val="24"/>
              </w:rPr>
            </w:pPr>
            <w:r w:rsidRPr="007E366E">
              <w:rPr>
                <w:sz w:val="24"/>
                <w:szCs w:val="24"/>
              </w:rPr>
              <w:t>15 Lei</w:t>
            </w:r>
          </w:p>
        </w:tc>
      </w:tr>
      <w:tr w:rsidR="009E6491" w:rsidRPr="007E3203" w14:paraId="22658CE8" w14:textId="77777777" w:rsidTr="0054644C">
        <w:trPr>
          <w:cantSplit/>
          <w:trHeight w:val="558"/>
        </w:trPr>
        <w:tc>
          <w:tcPr>
            <w:tcW w:w="14488" w:type="dxa"/>
            <w:gridSpan w:val="5"/>
            <w:tcBorders>
              <w:top w:val="single" w:sz="4" w:space="0" w:color="auto"/>
              <w:left w:val="nil"/>
              <w:right w:val="nil"/>
            </w:tcBorders>
          </w:tcPr>
          <w:p w14:paraId="1692A6F0" w14:textId="1288A46F" w:rsidR="00DF6F6A" w:rsidRPr="00DF6F6A" w:rsidRDefault="00DF6F6A" w:rsidP="00DF6F6A">
            <w:pPr>
              <w:rPr>
                <w:sz w:val="24"/>
                <w:szCs w:val="24"/>
                <w:lang w:eastAsia="en-US"/>
              </w:rPr>
            </w:pPr>
            <w:r w:rsidRPr="00DF6F6A">
              <w:rPr>
                <w:sz w:val="24"/>
                <w:szCs w:val="24"/>
                <w:lang w:eastAsia="en-US"/>
              </w:rPr>
              <w:lastRenderedPageBreak/>
              <w:t xml:space="preserve">Taxa </w:t>
            </w:r>
            <w:proofErr w:type="spellStart"/>
            <w:r w:rsidRPr="00DF6F6A">
              <w:rPr>
                <w:sz w:val="24"/>
                <w:szCs w:val="24"/>
                <w:lang w:eastAsia="en-US"/>
              </w:rPr>
              <w:t>pentru</w:t>
            </w:r>
            <w:proofErr w:type="spellEnd"/>
            <w:r w:rsidRPr="00DF6F6A">
              <w:rPr>
                <w:sz w:val="24"/>
                <w:szCs w:val="24"/>
                <w:lang w:eastAsia="en-US"/>
              </w:rPr>
              <w:t xml:space="preserve"> </w:t>
            </w:r>
            <w:proofErr w:type="spellStart"/>
            <w:r w:rsidRPr="00DF6F6A">
              <w:rPr>
                <w:sz w:val="24"/>
                <w:szCs w:val="24"/>
                <w:lang w:eastAsia="en-US"/>
              </w:rPr>
              <w:t>prelungirea</w:t>
            </w:r>
            <w:proofErr w:type="spellEnd"/>
            <w:r w:rsidRPr="00DF6F6A">
              <w:rPr>
                <w:sz w:val="24"/>
                <w:szCs w:val="24"/>
                <w:lang w:eastAsia="en-US"/>
              </w:rPr>
              <w:t xml:space="preserve"> </w:t>
            </w:r>
            <w:proofErr w:type="spellStart"/>
            <w:r w:rsidRPr="00DF6F6A">
              <w:rPr>
                <w:sz w:val="24"/>
                <w:szCs w:val="24"/>
                <w:lang w:eastAsia="en-US"/>
              </w:rPr>
              <w:t>unui</w:t>
            </w:r>
            <w:proofErr w:type="spellEnd"/>
            <w:r w:rsidRPr="00DF6F6A">
              <w:rPr>
                <w:sz w:val="24"/>
                <w:szCs w:val="24"/>
                <w:lang w:eastAsia="en-US"/>
              </w:rPr>
              <w:t xml:space="preserve"> </w:t>
            </w:r>
            <w:proofErr w:type="spellStart"/>
            <w:r w:rsidRPr="00DF6F6A">
              <w:rPr>
                <w:sz w:val="24"/>
                <w:szCs w:val="24"/>
                <w:lang w:eastAsia="en-US"/>
              </w:rPr>
              <w:t>certificat</w:t>
            </w:r>
            <w:proofErr w:type="spellEnd"/>
            <w:r w:rsidRPr="00DF6F6A">
              <w:rPr>
                <w:sz w:val="24"/>
                <w:szCs w:val="24"/>
                <w:lang w:eastAsia="en-US"/>
              </w:rPr>
              <w:t xml:space="preserve"> de urbanism este egală cu 30% din cuantumul taxei pentru eliberarea certificatului sau a autorizaţiei iniţiale.</w:t>
            </w:r>
            <w:r w:rsidRPr="00DF6F6A">
              <w:rPr>
                <w:sz w:val="24"/>
                <w:szCs w:val="24"/>
                <w:lang w:eastAsia="en-US"/>
              </w:rPr>
              <w:br/>
              <w:t xml:space="preserve"> Taxa pentru eliberarea unei autorizaţii de construire pentru o clădire rezidenţială sau clădire - anexă este egală cu 0,5% din valoarea autorizată a lucrărilor de construcţii.</w:t>
            </w:r>
            <w:r w:rsidRPr="00DF6F6A">
              <w:rPr>
                <w:sz w:val="24"/>
                <w:szCs w:val="24"/>
                <w:lang w:eastAsia="en-US"/>
              </w:rPr>
              <w:br/>
              <w:t xml:space="preserve"> Taxa pentru eliberarea autorizaţiei de construire pentru alte construcţii dec</w:t>
            </w:r>
            <w:r>
              <w:rPr>
                <w:sz w:val="24"/>
                <w:szCs w:val="24"/>
                <w:lang w:eastAsia="en-US"/>
              </w:rPr>
              <w:t xml:space="preserve">ât cele menţionate mai sus </w:t>
            </w:r>
            <w:r w:rsidRPr="00DF6F6A">
              <w:rPr>
                <w:sz w:val="24"/>
                <w:szCs w:val="24"/>
                <w:lang w:eastAsia="en-US"/>
              </w:rPr>
              <w:t>este egală cu 1% din valoarea autorizată a lucrărilor de construcţie, inclusiv valoarea instalaţiilor aferente.</w:t>
            </w:r>
            <w:r w:rsidRPr="00DF6F6A">
              <w:rPr>
                <w:sz w:val="24"/>
                <w:szCs w:val="24"/>
                <w:lang w:eastAsia="en-US"/>
              </w:rPr>
              <w:br/>
            </w:r>
            <w:r>
              <w:rPr>
                <w:sz w:val="24"/>
                <w:szCs w:val="24"/>
                <w:lang w:eastAsia="en-US"/>
              </w:rPr>
              <w:t xml:space="preserve">Pentru taxele </w:t>
            </w:r>
            <w:r w:rsidRPr="00DF6F6A">
              <w:rPr>
                <w:sz w:val="24"/>
                <w:szCs w:val="24"/>
                <w:lang w:eastAsia="en-US"/>
              </w:rPr>
              <w:t xml:space="preserve">stabilite pe baza valorii autorizate a lucrărilor de construcţie se aplică următoarele reguli: </w:t>
            </w:r>
          </w:p>
          <w:p w14:paraId="257F22C4" w14:textId="77777777" w:rsidR="00DF6F6A" w:rsidRPr="00DF6F6A" w:rsidRDefault="00DF6F6A" w:rsidP="00DF6F6A">
            <w:pPr>
              <w:rPr>
                <w:sz w:val="24"/>
                <w:szCs w:val="24"/>
                <w:lang w:eastAsia="en-US"/>
              </w:rPr>
            </w:pPr>
            <w:r w:rsidRPr="00DF6F6A">
              <w:rPr>
                <w:b/>
                <w:bCs/>
                <w:color w:val="003399"/>
                <w:sz w:val="24"/>
                <w:szCs w:val="24"/>
                <w:lang w:eastAsia="en-US"/>
              </w:rPr>
              <w:t>a)</w:t>
            </w:r>
            <w:r w:rsidRPr="00DF6F6A">
              <w:rPr>
                <w:color w:val="003399"/>
                <w:sz w:val="24"/>
                <w:szCs w:val="24"/>
                <w:lang w:eastAsia="en-US"/>
              </w:rPr>
              <w:t xml:space="preserve"> </w:t>
            </w:r>
            <w:r w:rsidRPr="00495835">
              <w:rPr>
                <w:sz w:val="24"/>
                <w:szCs w:val="24"/>
                <w:lang w:eastAsia="en-US"/>
              </w:rPr>
              <w:t xml:space="preserve">taxa datorată se stabileşte pe baza valorii lucrărilor de construcţie declarate de persoana care solicită autorizaţia şi se plăteşte înainte de emiterea acesteia; </w:t>
            </w:r>
            <w:r w:rsidRPr="00495835">
              <w:rPr>
                <w:i/>
                <w:iCs/>
                <w:sz w:val="24"/>
                <w:szCs w:val="24"/>
                <w:lang w:eastAsia="en-US"/>
              </w:rPr>
              <w:t xml:space="preserve">(literă modificată prin art. I pct. 39 din </w:t>
            </w:r>
            <w:hyperlink r:id="rId9" w:history="1">
              <w:r w:rsidRPr="00495835">
                <w:rPr>
                  <w:i/>
                  <w:iCs/>
                  <w:sz w:val="24"/>
                  <w:szCs w:val="24"/>
                  <w:u w:val="single"/>
                  <w:lang w:eastAsia="en-US"/>
                </w:rPr>
                <w:t>O.U.G. nr. 50/2015</w:t>
              </w:r>
            </w:hyperlink>
            <w:r w:rsidRPr="00495835">
              <w:rPr>
                <w:i/>
                <w:iCs/>
                <w:sz w:val="24"/>
                <w:szCs w:val="24"/>
                <w:lang w:eastAsia="en-US"/>
              </w:rPr>
              <w:t xml:space="preserve"> - publicată la 3 noiembrie 2015, în vigoare de la 1 ianuarie 2016)</w:t>
            </w:r>
            <w:r w:rsidRPr="00DF6F6A">
              <w:rPr>
                <w:color w:val="003399"/>
                <w:sz w:val="24"/>
                <w:szCs w:val="24"/>
                <w:lang w:eastAsia="en-US"/>
              </w:rPr>
              <w:t xml:space="preserve"> </w:t>
            </w:r>
            <w:r w:rsidRPr="00DF6F6A">
              <w:rPr>
                <w:sz w:val="24"/>
                <w:szCs w:val="24"/>
                <w:lang w:eastAsia="en-US"/>
              </w:rPr>
              <w:br/>
            </w:r>
            <w:r w:rsidRPr="00DF6F6A">
              <w:rPr>
                <w:b/>
                <w:bCs/>
                <w:sz w:val="24"/>
                <w:szCs w:val="24"/>
                <w:lang w:eastAsia="en-US"/>
              </w:rPr>
              <w:t>b)</w:t>
            </w:r>
            <w:r w:rsidRPr="00DF6F6A">
              <w:rPr>
                <w:sz w:val="24"/>
                <w:szCs w:val="24"/>
                <w:lang w:eastAsia="en-US"/>
              </w:rPr>
              <w:t xml:space="preserve"> pentru taxa prevăzută la alin. (5), valoarea reală a lucrărilor de construcţie nu poate fi mai mică decât valoarea impozabilă a clădirii stabilită conform </w:t>
            </w:r>
            <w:hyperlink r:id="rId10" w:anchor="457" w:history="1">
              <w:r w:rsidRPr="00495835">
                <w:rPr>
                  <w:sz w:val="24"/>
                  <w:szCs w:val="24"/>
                  <w:u w:val="single"/>
                  <w:lang w:eastAsia="en-US"/>
                </w:rPr>
                <w:t>art. 457</w:t>
              </w:r>
            </w:hyperlink>
            <w:r w:rsidRPr="00495835">
              <w:rPr>
                <w:sz w:val="24"/>
                <w:szCs w:val="24"/>
                <w:lang w:eastAsia="en-US"/>
              </w:rPr>
              <w:t>;</w:t>
            </w:r>
            <w:r w:rsidRPr="00495835">
              <w:rPr>
                <w:sz w:val="24"/>
                <w:szCs w:val="24"/>
                <w:lang w:eastAsia="en-US"/>
              </w:rPr>
              <w:br/>
            </w:r>
            <w:r w:rsidRPr="00DF6F6A">
              <w:rPr>
                <w:b/>
                <w:bCs/>
                <w:sz w:val="24"/>
                <w:szCs w:val="24"/>
                <w:lang w:eastAsia="en-US"/>
              </w:rPr>
              <w:t>c)</w:t>
            </w:r>
            <w:r w:rsidRPr="00DF6F6A">
              <w:rPr>
                <w:sz w:val="24"/>
                <w:szCs w:val="24"/>
                <w:lang w:eastAsia="en-US"/>
              </w:rPr>
              <w:t xml:space="preserve"> 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w:t>
            </w:r>
            <w:r w:rsidRPr="00DF6F6A">
              <w:rPr>
                <w:sz w:val="24"/>
                <w:szCs w:val="24"/>
                <w:lang w:eastAsia="en-US"/>
              </w:rPr>
              <w:br/>
            </w:r>
            <w:r w:rsidRPr="00DF6F6A">
              <w:rPr>
                <w:b/>
                <w:bCs/>
                <w:sz w:val="24"/>
                <w:szCs w:val="24"/>
                <w:lang w:eastAsia="en-US"/>
              </w:rPr>
              <w:t>d)</w:t>
            </w:r>
            <w:r w:rsidRPr="00DF6F6A">
              <w:rPr>
                <w:sz w:val="24"/>
                <w:szCs w:val="24"/>
                <w:lang w:eastAsia="en-US"/>
              </w:rPr>
              <w:t xml:space="preserve"> până în cea de-a 15 - a zi, inclusiv, de la data la care se depune situaţia finală privind valoarea lucrărilor de construcţii, compartimentul de specialitate al autorităţii administraţiei publice locale are obligaţia de a stabili taxa datorată pe baza valorii reale a lucrărilor de construcţie;</w:t>
            </w:r>
            <w:r w:rsidRPr="00DF6F6A">
              <w:rPr>
                <w:sz w:val="24"/>
                <w:szCs w:val="24"/>
                <w:lang w:eastAsia="en-US"/>
              </w:rPr>
              <w:br/>
            </w:r>
            <w:r w:rsidRPr="00DF6F6A">
              <w:rPr>
                <w:b/>
                <w:bCs/>
                <w:sz w:val="24"/>
                <w:szCs w:val="24"/>
                <w:lang w:eastAsia="en-US"/>
              </w:rPr>
              <w:t>e)</w:t>
            </w:r>
            <w:r w:rsidRPr="00DF6F6A">
              <w:rPr>
                <w:sz w:val="24"/>
                <w:szCs w:val="24"/>
                <w:lang w:eastAsia="en-US"/>
              </w:rPr>
              <w:t xml:space="preserve"> până în cea de-a 15 - 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 </w:t>
            </w:r>
          </w:p>
          <w:p w14:paraId="14D04323" w14:textId="5866BBC3" w:rsidR="00FD3D36" w:rsidRPr="00525AEA" w:rsidRDefault="00DF6F6A" w:rsidP="00DF6F6A">
            <w:pPr>
              <w:spacing w:before="100" w:beforeAutospacing="1" w:after="100" w:afterAutospacing="1"/>
              <w:rPr>
                <w:b/>
                <w:sz w:val="24"/>
                <w:szCs w:val="24"/>
                <w:lang w:eastAsia="en-US"/>
              </w:rPr>
            </w:pPr>
            <w:r w:rsidRPr="00DF6F6A">
              <w:rPr>
                <w:sz w:val="24"/>
                <w:szCs w:val="24"/>
                <w:lang w:eastAsia="en-US"/>
              </w:rPr>
              <w:t xml:space="preserve"> Taxa pentru prelungirea unei autorizaţii de construire este egală cu 30% din cuantumul taxei pentru eliberarea certificatului sau a autorizaţiei iniţiale.</w:t>
            </w:r>
            <w:r w:rsidRPr="00DF6F6A">
              <w:rPr>
                <w:sz w:val="24"/>
                <w:szCs w:val="24"/>
                <w:lang w:eastAsia="en-US"/>
              </w:rPr>
              <w:br/>
              <w:t xml:space="preserve"> Taxa pentru eliberarea autorizaţiei de desfiinţare, totală sau parţială, a unei construcţii este egală cu 0,1% din valoarea impozabilă stabilită pentru determinarea impozitului pe clădiri, aferentă părţii desfiinţate.</w:t>
            </w:r>
            <w:r w:rsidRPr="00DF6F6A">
              <w:rPr>
                <w:sz w:val="24"/>
                <w:szCs w:val="24"/>
                <w:lang w:eastAsia="en-US"/>
              </w:rPr>
              <w:br/>
              <w:t>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w:t>
            </w:r>
            <w:r>
              <w:rPr>
                <w:sz w:val="24"/>
                <w:szCs w:val="24"/>
                <w:lang w:eastAsia="en-US"/>
              </w:rPr>
              <w:t xml:space="preserve"> cu o valoare de </w:t>
            </w:r>
            <w:r w:rsidRPr="00DF6F6A">
              <w:rPr>
                <w:sz w:val="24"/>
                <w:szCs w:val="24"/>
                <w:lang w:eastAsia="en-US"/>
              </w:rPr>
              <w:t xml:space="preserve"> 15 lei.</w:t>
            </w:r>
            <w:r w:rsidRPr="00DF6F6A">
              <w:rPr>
                <w:sz w:val="24"/>
                <w:szCs w:val="24"/>
                <w:lang w:eastAsia="en-US"/>
              </w:rPr>
              <w:br/>
              <w:t xml:space="preserve"> Taxa pentru eliberarea autorizaţiei de amenajare de tabere de corturi, căsuţe sau rulote ori campinguri este egală cu 2% din valoarea autorizată a lucrărilor de construcţie.</w:t>
            </w:r>
            <w:r w:rsidRPr="00DF6F6A">
              <w:rPr>
                <w:sz w:val="24"/>
                <w:szCs w:val="24"/>
                <w:lang w:eastAsia="en-US"/>
              </w:rPr>
              <w:br/>
              <w:t xml:space="preserve">Taxa pentru autorizarea amplasării de chioşcuri, containere, tonete, cabine, spaţii de expunere, corpuri şi panouri de afişaj, firme şi reclame situate pe căile şi în </w:t>
            </w:r>
            <w:r w:rsidR="00FD3D36">
              <w:rPr>
                <w:sz w:val="24"/>
                <w:szCs w:val="24"/>
                <w:lang w:eastAsia="en-US"/>
              </w:rPr>
              <w:t xml:space="preserve">spaţiile publice este de </w:t>
            </w:r>
            <w:r w:rsidRPr="00DF6F6A">
              <w:rPr>
                <w:sz w:val="24"/>
                <w:szCs w:val="24"/>
                <w:lang w:eastAsia="en-US"/>
              </w:rPr>
              <w:t xml:space="preserve"> 8 lei, inclusiv, pentru fiecare metru pătrat de suprafaţă ocupată de construcţie.</w:t>
            </w:r>
            <w:r w:rsidRPr="00DF6F6A">
              <w:rPr>
                <w:sz w:val="24"/>
                <w:szCs w:val="24"/>
                <w:lang w:eastAsia="en-US"/>
              </w:rPr>
              <w:br/>
              <w:t xml:space="preserve"> Taxa pentru eliberarea unei autorizaţii privind lucrările de racorduri şi branşamente la reţele publice de apă, canalizare, gaze, termice, energie electrică, telefonie şi televiziun</w:t>
            </w:r>
            <w:r w:rsidR="00FD3D36">
              <w:rPr>
                <w:sz w:val="24"/>
                <w:szCs w:val="24"/>
                <w:lang w:eastAsia="en-US"/>
              </w:rPr>
              <w:t xml:space="preserve">e prin cablu  este de </w:t>
            </w:r>
            <w:r w:rsidRPr="00DF6F6A">
              <w:rPr>
                <w:sz w:val="24"/>
                <w:szCs w:val="24"/>
                <w:lang w:eastAsia="en-US"/>
              </w:rPr>
              <w:t xml:space="preserve"> 13 lei, inclusiv, pentru fiecare racord.</w:t>
            </w:r>
            <w:r w:rsidRPr="00DF6F6A">
              <w:rPr>
                <w:sz w:val="24"/>
                <w:szCs w:val="24"/>
                <w:lang w:eastAsia="en-US"/>
              </w:rPr>
              <w:br/>
            </w:r>
            <w:r w:rsidRPr="00525AEA">
              <w:rPr>
                <w:b/>
                <w:sz w:val="24"/>
                <w:szCs w:val="24"/>
                <w:lang w:eastAsia="en-US"/>
              </w:rPr>
              <w:t>Taxa pentru eliberarea certificatul</w:t>
            </w:r>
            <w:r w:rsidR="00FD3D36" w:rsidRPr="00525AEA">
              <w:rPr>
                <w:b/>
                <w:sz w:val="24"/>
                <w:szCs w:val="24"/>
                <w:lang w:eastAsia="en-US"/>
              </w:rPr>
              <w:t xml:space="preserve">ui de nomenclatură stradală este în sumă de </w:t>
            </w:r>
            <w:r w:rsidR="00E60D79">
              <w:rPr>
                <w:b/>
                <w:sz w:val="24"/>
                <w:szCs w:val="24"/>
                <w:lang w:eastAsia="en-US"/>
              </w:rPr>
              <w:t>11</w:t>
            </w:r>
            <w:r w:rsidR="00FD3D36" w:rsidRPr="00525AEA">
              <w:rPr>
                <w:b/>
                <w:sz w:val="24"/>
                <w:szCs w:val="24"/>
                <w:lang w:eastAsia="en-US"/>
              </w:rPr>
              <w:t xml:space="preserve"> lei . </w:t>
            </w:r>
          </w:p>
          <w:p w14:paraId="6E60A8AA" w14:textId="77777777" w:rsidR="00DF6F6A" w:rsidRDefault="00FD3D36" w:rsidP="00DF6F6A">
            <w:pPr>
              <w:spacing w:before="100" w:beforeAutospacing="1" w:after="100" w:afterAutospacing="1"/>
              <w:rPr>
                <w:sz w:val="24"/>
                <w:szCs w:val="24"/>
                <w:lang w:eastAsia="en-US"/>
              </w:rPr>
            </w:pPr>
            <w:r>
              <w:rPr>
                <w:sz w:val="24"/>
                <w:szCs w:val="24"/>
                <w:lang w:eastAsia="en-US"/>
              </w:rPr>
              <w:lastRenderedPageBreak/>
              <w:t xml:space="preserve"> </w:t>
            </w:r>
            <w:r w:rsidR="00DF6F6A" w:rsidRPr="00DF6F6A">
              <w:rPr>
                <w:sz w:val="24"/>
                <w:szCs w:val="24"/>
                <w:lang w:eastAsia="en-US"/>
              </w:rPr>
              <w:t>.</w:t>
            </w:r>
          </w:p>
          <w:p w14:paraId="2908EB2C" w14:textId="77777777" w:rsidR="00FD3D36" w:rsidRDefault="00FD3D36" w:rsidP="00DF6F6A">
            <w:pPr>
              <w:spacing w:before="100" w:beforeAutospacing="1" w:after="100" w:afterAutospacing="1"/>
              <w:rPr>
                <w:sz w:val="24"/>
                <w:szCs w:val="24"/>
                <w:lang w:eastAsia="en-US"/>
              </w:rPr>
            </w:pPr>
          </w:p>
          <w:p w14:paraId="121FD38A" w14:textId="77777777" w:rsidR="00FD3D36" w:rsidRDefault="00FD3D36" w:rsidP="00DF6F6A">
            <w:pPr>
              <w:spacing w:before="100" w:beforeAutospacing="1" w:after="100" w:afterAutospacing="1"/>
              <w:rPr>
                <w:sz w:val="24"/>
                <w:szCs w:val="24"/>
                <w:lang w:eastAsia="en-US"/>
              </w:rPr>
            </w:pPr>
          </w:p>
          <w:p w14:paraId="1FE2DD96" w14:textId="77777777" w:rsidR="00FD3D36" w:rsidRDefault="00FD3D36" w:rsidP="00DF6F6A">
            <w:pPr>
              <w:spacing w:before="100" w:beforeAutospacing="1" w:after="100" w:afterAutospacing="1"/>
              <w:rPr>
                <w:sz w:val="24"/>
                <w:szCs w:val="24"/>
                <w:lang w:eastAsia="en-US"/>
              </w:rPr>
            </w:pPr>
          </w:p>
          <w:p w14:paraId="27357532" w14:textId="77777777" w:rsidR="00FD3D36" w:rsidRDefault="00FD3D36" w:rsidP="00DF6F6A">
            <w:pPr>
              <w:spacing w:before="100" w:beforeAutospacing="1" w:after="100" w:afterAutospacing="1"/>
              <w:rPr>
                <w:sz w:val="24"/>
                <w:szCs w:val="24"/>
                <w:lang w:eastAsia="en-US"/>
              </w:rPr>
            </w:pPr>
          </w:p>
          <w:p w14:paraId="07F023C8" w14:textId="77777777" w:rsidR="00FD3D36" w:rsidRPr="00DF6F6A" w:rsidRDefault="00FD3D36" w:rsidP="00DF6F6A">
            <w:pPr>
              <w:spacing w:before="100" w:beforeAutospacing="1" w:after="100" w:afterAutospacing="1"/>
              <w:rPr>
                <w:sz w:val="24"/>
                <w:szCs w:val="24"/>
                <w:lang w:eastAsia="en-US"/>
              </w:rPr>
            </w:pPr>
          </w:p>
          <w:p w14:paraId="4BDB5498" w14:textId="77777777" w:rsidR="009E6491" w:rsidRPr="007E3203" w:rsidRDefault="009E6491" w:rsidP="00706A0C">
            <w:pPr>
              <w:ind w:left="1912" w:hanging="1912"/>
              <w:jc w:val="center"/>
              <w:rPr>
                <w:b/>
                <w:sz w:val="24"/>
                <w:szCs w:val="24"/>
              </w:rPr>
            </w:pPr>
          </w:p>
        </w:tc>
      </w:tr>
      <w:tr w:rsidR="004D7D01" w:rsidRPr="007E3203" w14:paraId="7401D29F" w14:textId="77777777" w:rsidTr="00392F0D">
        <w:trPr>
          <w:cantSplit/>
          <w:trHeight w:val="835"/>
        </w:trPr>
        <w:tc>
          <w:tcPr>
            <w:tcW w:w="14488" w:type="dxa"/>
            <w:gridSpan w:val="5"/>
            <w:tcBorders>
              <w:top w:val="single" w:sz="4" w:space="0" w:color="auto"/>
              <w:left w:val="nil"/>
              <w:right w:val="nil"/>
            </w:tcBorders>
          </w:tcPr>
          <w:p w14:paraId="2916C19D" w14:textId="77777777" w:rsidR="004D7D01" w:rsidRPr="007E3203" w:rsidRDefault="004D7D01" w:rsidP="00706A0C">
            <w:pPr>
              <w:ind w:left="1912" w:hanging="1912"/>
              <w:jc w:val="center"/>
              <w:rPr>
                <w:b/>
                <w:sz w:val="24"/>
                <w:szCs w:val="24"/>
              </w:rPr>
            </w:pPr>
          </w:p>
          <w:p w14:paraId="0DE1E3D4" w14:textId="77777777" w:rsidR="009E6491" w:rsidRPr="007E3203" w:rsidRDefault="009E6491" w:rsidP="009E6491">
            <w:pPr>
              <w:ind w:left="1912" w:hanging="1912"/>
              <w:jc w:val="center"/>
              <w:rPr>
                <w:sz w:val="24"/>
                <w:szCs w:val="24"/>
                <w:lang w:val="ro-RO"/>
              </w:rPr>
            </w:pPr>
            <w:r w:rsidRPr="007E3203">
              <w:rPr>
                <w:b/>
                <w:sz w:val="24"/>
                <w:szCs w:val="24"/>
              </w:rPr>
              <w:t xml:space="preserve">Art.475 </w:t>
            </w:r>
            <w:r w:rsidRPr="007E3203">
              <w:rPr>
                <w:b/>
                <w:bCs/>
                <w:sz w:val="24"/>
                <w:szCs w:val="24"/>
                <w:lang w:val="ro-RO"/>
              </w:rPr>
              <w:t>Taxa pentru eliberarea autorizaţiilor pentru desfăşurarea unor activităţi</w:t>
            </w:r>
          </w:p>
          <w:p w14:paraId="74869460" w14:textId="77777777" w:rsidR="004D7D01" w:rsidRPr="007E3203" w:rsidRDefault="004D7D01" w:rsidP="009E6491">
            <w:pPr>
              <w:ind w:left="1912" w:hanging="1912"/>
              <w:jc w:val="center"/>
              <w:rPr>
                <w:sz w:val="24"/>
                <w:szCs w:val="24"/>
              </w:rPr>
            </w:pPr>
          </w:p>
        </w:tc>
      </w:tr>
      <w:tr w:rsidR="004D7D01" w:rsidRPr="007E3203" w14:paraId="5394887F" w14:textId="77777777" w:rsidTr="00392F0D">
        <w:trPr>
          <w:cantSplit/>
          <w:trHeight w:val="517"/>
        </w:trPr>
        <w:tc>
          <w:tcPr>
            <w:tcW w:w="2408" w:type="dxa"/>
            <w:gridSpan w:val="2"/>
            <w:tcBorders>
              <w:left w:val="double" w:sz="4" w:space="0" w:color="auto"/>
              <w:right w:val="single" w:sz="4" w:space="0" w:color="auto"/>
            </w:tcBorders>
            <w:vAlign w:val="center"/>
          </w:tcPr>
          <w:p w14:paraId="020163B7" w14:textId="77777777" w:rsidR="004D7D01" w:rsidRPr="007E3203" w:rsidRDefault="00742283" w:rsidP="00C52C6E">
            <w:pPr>
              <w:ind w:left="1912" w:hanging="1912"/>
              <w:rPr>
                <w:b/>
                <w:sz w:val="24"/>
                <w:szCs w:val="24"/>
              </w:rPr>
            </w:pPr>
            <w:r w:rsidRPr="007E3203">
              <w:rPr>
                <w:b/>
                <w:sz w:val="24"/>
                <w:szCs w:val="24"/>
              </w:rPr>
              <w:t>Art. 475 alin (1)</w:t>
            </w:r>
          </w:p>
        </w:tc>
        <w:tc>
          <w:tcPr>
            <w:tcW w:w="4257" w:type="dxa"/>
            <w:tcBorders>
              <w:left w:val="single" w:sz="4" w:space="0" w:color="auto"/>
              <w:right w:val="single" w:sz="4" w:space="0" w:color="auto"/>
            </w:tcBorders>
          </w:tcPr>
          <w:p w14:paraId="63576399" w14:textId="1852C038" w:rsidR="004D7D01" w:rsidRPr="007E3203" w:rsidRDefault="00742283" w:rsidP="00706A0C">
            <w:pPr>
              <w:jc w:val="both"/>
              <w:rPr>
                <w:sz w:val="24"/>
                <w:szCs w:val="24"/>
              </w:rPr>
            </w:pPr>
            <w:r w:rsidRPr="007E3203">
              <w:rPr>
                <w:sz w:val="24"/>
                <w:szCs w:val="24"/>
              </w:rPr>
              <w:t xml:space="preserve">Taxa </w:t>
            </w:r>
            <w:proofErr w:type="spellStart"/>
            <w:r w:rsidRPr="007E3203">
              <w:rPr>
                <w:sz w:val="24"/>
                <w:szCs w:val="24"/>
              </w:rPr>
              <w:t>pentru</w:t>
            </w:r>
            <w:proofErr w:type="spellEnd"/>
            <w:r w:rsidRPr="007E3203">
              <w:rPr>
                <w:sz w:val="24"/>
                <w:szCs w:val="24"/>
              </w:rPr>
              <w:t xml:space="preserve"> </w:t>
            </w:r>
            <w:proofErr w:type="spellStart"/>
            <w:r w:rsidRPr="007E3203">
              <w:rPr>
                <w:sz w:val="24"/>
                <w:szCs w:val="24"/>
              </w:rPr>
              <w:t>eliberarea</w:t>
            </w:r>
            <w:proofErr w:type="spellEnd"/>
            <w:r w:rsidRPr="007E3203">
              <w:rPr>
                <w:sz w:val="24"/>
                <w:szCs w:val="24"/>
              </w:rPr>
              <w:t xml:space="preserve"> </w:t>
            </w:r>
            <w:proofErr w:type="spellStart"/>
            <w:r w:rsidRPr="007E3203">
              <w:rPr>
                <w:sz w:val="24"/>
                <w:szCs w:val="24"/>
              </w:rPr>
              <w:t>autorizației</w:t>
            </w:r>
            <w:proofErr w:type="spellEnd"/>
            <w:r w:rsidRPr="007E3203">
              <w:rPr>
                <w:sz w:val="24"/>
                <w:szCs w:val="24"/>
              </w:rPr>
              <w:t xml:space="preserve"> de </w:t>
            </w:r>
            <w:proofErr w:type="spellStart"/>
            <w:r w:rsidRPr="007E3203">
              <w:rPr>
                <w:sz w:val="24"/>
                <w:szCs w:val="24"/>
              </w:rPr>
              <w:t>funcționare</w:t>
            </w:r>
            <w:proofErr w:type="spellEnd"/>
            <w:r w:rsidRPr="007E3203">
              <w:rPr>
                <w:sz w:val="24"/>
                <w:szCs w:val="24"/>
              </w:rPr>
              <w:t xml:space="preserve"> se </w:t>
            </w:r>
            <w:proofErr w:type="spellStart"/>
            <w:r w:rsidRPr="007E3203">
              <w:rPr>
                <w:sz w:val="24"/>
                <w:szCs w:val="24"/>
              </w:rPr>
              <w:t>stabilește</w:t>
            </w:r>
            <w:proofErr w:type="spellEnd"/>
            <w:r w:rsidRPr="007E3203">
              <w:rPr>
                <w:sz w:val="24"/>
                <w:szCs w:val="24"/>
              </w:rPr>
              <w:t xml:space="preserve"> de </w:t>
            </w:r>
            <w:proofErr w:type="spellStart"/>
            <w:r w:rsidRPr="007E3203">
              <w:rPr>
                <w:sz w:val="24"/>
                <w:szCs w:val="24"/>
              </w:rPr>
              <w:t>către</w:t>
            </w:r>
            <w:proofErr w:type="spellEnd"/>
            <w:r w:rsidRPr="007E3203">
              <w:rPr>
                <w:sz w:val="24"/>
                <w:szCs w:val="24"/>
              </w:rPr>
              <w:t xml:space="preserve"> </w:t>
            </w:r>
            <w:proofErr w:type="spellStart"/>
            <w:r w:rsidRPr="007E3203">
              <w:rPr>
                <w:sz w:val="24"/>
                <w:szCs w:val="24"/>
              </w:rPr>
              <w:t>consiliul</w:t>
            </w:r>
            <w:proofErr w:type="spellEnd"/>
            <w:r w:rsidRPr="007E3203">
              <w:rPr>
                <w:sz w:val="24"/>
                <w:szCs w:val="24"/>
              </w:rPr>
              <w:t xml:space="preserve"> local </w:t>
            </w:r>
            <w:proofErr w:type="spellStart"/>
            <w:r w:rsidRPr="007E3203">
              <w:rPr>
                <w:sz w:val="24"/>
                <w:szCs w:val="24"/>
              </w:rPr>
              <w:t>și</w:t>
            </w:r>
            <w:proofErr w:type="spellEnd"/>
            <w:r w:rsidRPr="007E3203">
              <w:rPr>
                <w:sz w:val="24"/>
                <w:szCs w:val="24"/>
              </w:rPr>
              <w:t xml:space="preserve"> </w:t>
            </w:r>
            <w:proofErr w:type="spellStart"/>
            <w:r w:rsidRPr="007E3203">
              <w:rPr>
                <w:sz w:val="24"/>
                <w:szCs w:val="24"/>
              </w:rPr>
              <w:t>este</w:t>
            </w:r>
            <w:proofErr w:type="spellEnd"/>
            <w:r w:rsidRPr="007E3203">
              <w:rPr>
                <w:sz w:val="24"/>
                <w:szCs w:val="24"/>
              </w:rPr>
              <w:t xml:space="preserve"> de </w:t>
            </w:r>
            <w:proofErr w:type="spellStart"/>
            <w:r w:rsidRPr="007E3203">
              <w:rPr>
                <w:sz w:val="24"/>
                <w:szCs w:val="24"/>
              </w:rPr>
              <w:t>pănă</w:t>
            </w:r>
            <w:proofErr w:type="spellEnd"/>
            <w:r w:rsidRPr="007E3203">
              <w:rPr>
                <w:sz w:val="24"/>
                <w:szCs w:val="24"/>
              </w:rPr>
              <w:t xml:space="preserve"> la 2</w:t>
            </w:r>
            <w:r w:rsidR="00A56F24">
              <w:rPr>
                <w:sz w:val="24"/>
                <w:szCs w:val="24"/>
              </w:rPr>
              <w:t>9</w:t>
            </w:r>
            <w:r w:rsidRPr="007E3203">
              <w:rPr>
                <w:sz w:val="24"/>
                <w:szCs w:val="24"/>
              </w:rPr>
              <w:t xml:space="preserve"> lei</w:t>
            </w:r>
          </w:p>
        </w:tc>
        <w:tc>
          <w:tcPr>
            <w:tcW w:w="3826" w:type="dxa"/>
            <w:tcBorders>
              <w:left w:val="single" w:sz="4" w:space="0" w:color="auto"/>
              <w:right w:val="single" w:sz="4" w:space="0" w:color="auto"/>
            </w:tcBorders>
            <w:vAlign w:val="center"/>
          </w:tcPr>
          <w:p w14:paraId="6A6A9027" w14:textId="0100BD4A" w:rsidR="004D7D01" w:rsidRPr="007E3203" w:rsidRDefault="00742283" w:rsidP="00CA0C4C">
            <w:pPr>
              <w:jc w:val="center"/>
              <w:rPr>
                <w:b/>
                <w:sz w:val="24"/>
                <w:szCs w:val="24"/>
              </w:rPr>
            </w:pPr>
            <w:r w:rsidRPr="007E3203">
              <w:rPr>
                <w:b/>
                <w:sz w:val="24"/>
                <w:szCs w:val="24"/>
              </w:rPr>
              <w:t>2</w:t>
            </w:r>
            <w:r w:rsidR="00E60D79">
              <w:rPr>
                <w:b/>
                <w:sz w:val="24"/>
                <w:szCs w:val="24"/>
              </w:rPr>
              <w:t>9</w:t>
            </w:r>
          </w:p>
        </w:tc>
        <w:tc>
          <w:tcPr>
            <w:tcW w:w="3997" w:type="dxa"/>
            <w:tcBorders>
              <w:left w:val="single" w:sz="4" w:space="0" w:color="auto"/>
              <w:right w:val="double" w:sz="4" w:space="0" w:color="auto"/>
            </w:tcBorders>
            <w:vAlign w:val="center"/>
          </w:tcPr>
          <w:p w14:paraId="126A9461" w14:textId="77777777" w:rsidR="004D7D01" w:rsidRPr="007E3203" w:rsidRDefault="00AE3570" w:rsidP="00CA0C4C">
            <w:pPr>
              <w:rPr>
                <w:sz w:val="24"/>
                <w:szCs w:val="24"/>
              </w:rPr>
            </w:pPr>
            <w:r w:rsidRPr="007E3203">
              <w:rPr>
                <w:sz w:val="24"/>
                <w:szCs w:val="24"/>
              </w:rPr>
              <w:t>Magazine alimentare si nealimentare, pensiuni, PFA, I.I.</w:t>
            </w:r>
          </w:p>
        </w:tc>
      </w:tr>
      <w:tr w:rsidR="00742283" w:rsidRPr="007E3203" w14:paraId="0E003910" w14:textId="77777777" w:rsidTr="00392F0D">
        <w:trPr>
          <w:cantSplit/>
          <w:trHeight w:val="517"/>
        </w:trPr>
        <w:tc>
          <w:tcPr>
            <w:tcW w:w="2408" w:type="dxa"/>
            <w:gridSpan w:val="2"/>
            <w:tcBorders>
              <w:left w:val="double" w:sz="4" w:space="0" w:color="auto"/>
              <w:right w:val="single" w:sz="4" w:space="0" w:color="auto"/>
            </w:tcBorders>
            <w:vAlign w:val="center"/>
          </w:tcPr>
          <w:p w14:paraId="730A8FB7" w14:textId="77777777" w:rsidR="00742283" w:rsidRPr="007E3203" w:rsidRDefault="00742283" w:rsidP="004148C8">
            <w:pPr>
              <w:ind w:left="1912" w:hanging="1912"/>
              <w:rPr>
                <w:b/>
                <w:sz w:val="24"/>
                <w:szCs w:val="24"/>
              </w:rPr>
            </w:pPr>
            <w:r w:rsidRPr="007E3203">
              <w:rPr>
                <w:b/>
                <w:sz w:val="24"/>
                <w:szCs w:val="24"/>
              </w:rPr>
              <w:t>Art.475 alin.(2)</w:t>
            </w:r>
          </w:p>
        </w:tc>
        <w:tc>
          <w:tcPr>
            <w:tcW w:w="4257" w:type="dxa"/>
            <w:tcBorders>
              <w:left w:val="single" w:sz="4" w:space="0" w:color="auto"/>
              <w:right w:val="single" w:sz="4" w:space="0" w:color="auto"/>
            </w:tcBorders>
          </w:tcPr>
          <w:p w14:paraId="125CA053" w14:textId="77777777" w:rsidR="00742283" w:rsidRPr="007E3203" w:rsidRDefault="00742283" w:rsidP="004148C8">
            <w:pPr>
              <w:jc w:val="both"/>
              <w:rPr>
                <w:b/>
                <w:sz w:val="24"/>
                <w:szCs w:val="24"/>
              </w:rPr>
            </w:pPr>
            <w:r w:rsidRPr="007E3203">
              <w:rPr>
                <w:sz w:val="24"/>
                <w:szCs w:val="24"/>
                <w:lang w:val="ro-RO"/>
              </w:rPr>
              <w:t>Taxele pentru eliberarea atestatului de producător, respectiv pentru eliberarea carnetului de comercializare a produselor din sectorul agricol</w:t>
            </w:r>
          </w:p>
        </w:tc>
        <w:tc>
          <w:tcPr>
            <w:tcW w:w="3826" w:type="dxa"/>
            <w:tcBorders>
              <w:left w:val="single" w:sz="4" w:space="0" w:color="auto"/>
              <w:right w:val="single" w:sz="4" w:space="0" w:color="auto"/>
            </w:tcBorders>
            <w:vAlign w:val="center"/>
          </w:tcPr>
          <w:p w14:paraId="187F57B8" w14:textId="77777777" w:rsidR="00742283" w:rsidRPr="007E3203" w:rsidRDefault="00742283" w:rsidP="004148C8">
            <w:pPr>
              <w:jc w:val="center"/>
              <w:rPr>
                <w:b/>
                <w:sz w:val="24"/>
                <w:szCs w:val="24"/>
              </w:rPr>
            </w:pPr>
          </w:p>
          <w:p w14:paraId="2B66CE85" w14:textId="77777777" w:rsidR="00742283" w:rsidRPr="007E3203" w:rsidRDefault="00742283" w:rsidP="004148C8">
            <w:pPr>
              <w:jc w:val="center"/>
              <w:rPr>
                <w:b/>
                <w:sz w:val="24"/>
                <w:szCs w:val="24"/>
              </w:rPr>
            </w:pPr>
            <w:r w:rsidRPr="007E3203">
              <w:rPr>
                <w:b/>
                <w:sz w:val="24"/>
                <w:szCs w:val="24"/>
              </w:rPr>
              <w:t>80 lei</w:t>
            </w:r>
          </w:p>
        </w:tc>
        <w:tc>
          <w:tcPr>
            <w:tcW w:w="3997" w:type="dxa"/>
            <w:tcBorders>
              <w:left w:val="single" w:sz="4" w:space="0" w:color="auto"/>
              <w:right w:val="double" w:sz="4" w:space="0" w:color="auto"/>
            </w:tcBorders>
            <w:vAlign w:val="center"/>
          </w:tcPr>
          <w:p w14:paraId="1C59F901" w14:textId="77777777" w:rsidR="00742283" w:rsidRPr="007E3203" w:rsidRDefault="00742283" w:rsidP="004148C8">
            <w:pPr>
              <w:jc w:val="center"/>
              <w:rPr>
                <w:sz w:val="24"/>
                <w:szCs w:val="24"/>
              </w:rPr>
            </w:pPr>
            <w:r w:rsidRPr="007E3203">
              <w:rPr>
                <w:sz w:val="24"/>
                <w:szCs w:val="24"/>
              </w:rPr>
              <w:t>10 lei/buc. - atestat de producător</w:t>
            </w:r>
          </w:p>
          <w:p w14:paraId="42E155BF" w14:textId="77777777" w:rsidR="00742283" w:rsidRPr="007E3203" w:rsidRDefault="00742283" w:rsidP="004148C8">
            <w:pPr>
              <w:rPr>
                <w:sz w:val="24"/>
                <w:szCs w:val="24"/>
              </w:rPr>
            </w:pPr>
            <w:r w:rsidRPr="007E3203">
              <w:rPr>
                <w:sz w:val="24"/>
                <w:szCs w:val="24"/>
              </w:rPr>
              <w:t>70 lei/buc.- carnet de comercializare a produselor din sectorul agricol</w:t>
            </w:r>
          </w:p>
        </w:tc>
      </w:tr>
      <w:tr w:rsidR="002C4E0E" w:rsidRPr="007E3203" w14:paraId="10BE051F" w14:textId="77777777" w:rsidTr="0054644C">
        <w:trPr>
          <w:cantSplit/>
          <w:trHeight w:val="3972"/>
        </w:trPr>
        <w:tc>
          <w:tcPr>
            <w:tcW w:w="2408" w:type="dxa"/>
            <w:gridSpan w:val="2"/>
            <w:vMerge w:val="restart"/>
            <w:tcBorders>
              <w:left w:val="single" w:sz="4" w:space="0" w:color="auto"/>
              <w:right w:val="single" w:sz="4" w:space="0" w:color="auto"/>
            </w:tcBorders>
            <w:vAlign w:val="center"/>
          </w:tcPr>
          <w:p w14:paraId="32490BB8" w14:textId="77777777" w:rsidR="002C4E0E" w:rsidRPr="007E3203" w:rsidRDefault="002C4E0E" w:rsidP="004148C8">
            <w:pPr>
              <w:ind w:left="1912" w:hanging="1912"/>
              <w:rPr>
                <w:b/>
                <w:sz w:val="24"/>
                <w:szCs w:val="24"/>
              </w:rPr>
            </w:pPr>
            <w:r w:rsidRPr="007E3203">
              <w:rPr>
                <w:b/>
                <w:sz w:val="24"/>
                <w:szCs w:val="24"/>
              </w:rPr>
              <w:lastRenderedPageBreak/>
              <w:t>Art.475 alin.(3)</w:t>
            </w:r>
          </w:p>
        </w:tc>
        <w:tc>
          <w:tcPr>
            <w:tcW w:w="4257" w:type="dxa"/>
            <w:tcBorders>
              <w:left w:val="single" w:sz="4" w:space="0" w:color="auto"/>
              <w:right w:val="single" w:sz="4" w:space="0" w:color="auto"/>
            </w:tcBorders>
          </w:tcPr>
          <w:p w14:paraId="4FC847F7" w14:textId="77777777" w:rsidR="002C4E0E" w:rsidRPr="007E3203" w:rsidRDefault="002C4E0E" w:rsidP="004148C8">
            <w:pPr>
              <w:autoSpaceDE w:val="0"/>
              <w:autoSpaceDN w:val="0"/>
              <w:adjustRightInd w:val="0"/>
              <w:jc w:val="both"/>
              <w:rPr>
                <w:sz w:val="24"/>
                <w:szCs w:val="24"/>
                <w:lang w:val="ro-RO"/>
              </w:rPr>
            </w:pPr>
            <w:r w:rsidRPr="007E3203">
              <w:rPr>
                <w:sz w:val="24"/>
                <w:szCs w:val="24"/>
                <w:lang w:val="ro-RO"/>
              </w:rPr>
              <w:t>Persoanele a căror activitate se încadrează în grupele 561 - Restaurante, 563 - Baruri şi alte activităţi de servire a băuturilor şi 932 - Alte activităţi recreative şi distractive potrivit Clasificării activităţilor din economia naţională - CAEN, datorează bugetului local al comunei, o taxă pentru eliberarea/vizarea anuală a autorizaţiei privind desfăşurarea activităţii de alimentaţie publică, în funcţie de suprafaţa aferentă activităţilor respective, în sumă de:</w:t>
            </w:r>
          </w:p>
          <w:p w14:paraId="43B725ED" w14:textId="35E99CEA" w:rsidR="002C4E0E" w:rsidRPr="007E3203" w:rsidRDefault="002C4E0E" w:rsidP="004148C8">
            <w:pPr>
              <w:autoSpaceDE w:val="0"/>
              <w:autoSpaceDN w:val="0"/>
              <w:adjustRightInd w:val="0"/>
              <w:jc w:val="both"/>
              <w:rPr>
                <w:sz w:val="24"/>
                <w:szCs w:val="24"/>
                <w:lang w:val="ro-RO"/>
              </w:rPr>
            </w:pPr>
            <w:r w:rsidRPr="007E3203">
              <w:rPr>
                <w:sz w:val="24"/>
                <w:szCs w:val="24"/>
                <w:lang w:val="ro-RO"/>
              </w:rPr>
              <w:t xml:space="preserve">    a) până la </w:t>
            </w:r>
            <w:r w:rsidR="00A56F24">
              <w:rPr>
                <w:sz w:val="24"/>
                <w:szCs w:val="24"/>
                <w:lang w:val="ro-RO"/>
              </w:rPr>
              <w:t>5.962</w:t>
            </w:r>
            <w:r w:rsidRPr="007E3203">
              <w:rPr>
                <w:sz w:val="24"/>
                <w:szCs w:val="24"/>
                <w:lang w:val="ro-RO"/>
              </w:rPr>
              <w:t xml:space="preserve"> lei, pentru o suprafaţă de până la 500 m</w:t>
            </w:r>
            <w:r w:rsidRPr="007E3203">
              <w:rPr>
                <w:sz w:val="24"/>
                <w:szCs w:val="24"/>
                <w:vertAlign w:val="superscript"/>
                <w:lang w:val="ro-RO"/>
              </w:rPr>
              <w:t>2</w:t>
            </w:r>
            <w:r w:rsidRPr="007E3203">
              <w:rPr>
                <w:sz w:val="24"/>
                <w:szCs w:val="24"/>
                <w:lang w:val="ro-RO"/>
              </w:rPr>
              <w:t>, inclusiv;</w:t>
            </w:r>
          </w:p>
          <w:p w14:paraId="54738AF4" w14:textId="77777777" w:rsidR="002C4E0E" w:rsidRPr="007E3203" w:rsidRDefault="002C4E0E" w:rsidP="004148C8">
            <w:pPr>
              <w:autoSpaceDE w:val="0"/>
              <w:autoSpaceDN w:val="0"/>
              <w:adjustRightInd w:val="0"/>
              <w:jc w:val="both"/>
              <w:rPr>
                <w:sz w:val="24"/>
                <w:szCs w:val="24"/>
                <w:lang w:val="ro-RO"/>
              </w:rPr>
            </w:pPr>
          </w:p>
        </w:tc>
        <w:tc>
          <w:tcPr>
            <w:tcW w:w="3826" w:type="dxa"/>
            <w:tcBorders>
              <w:left w:val="single" w:sz="4" w:space="0" w:color="auto"/>
              <w:right w:val="single" w:sz="4" w:space="0" w:color="auto"/>
            </w:tcBorders>
            <w:vAlign w:val="center"/>
          </w:tcPr>
          <w:p w14:paraId="6B75432E" w14:textId="24AE4996" w:rsidR="002C4E0E" w:rsidRPr="007764F5" w:rsidRDefault="002C4E0E" w:rsidP="004148C8">
            <w:pPr>
              <w:jc w:val="center"/>
              <w:rPr>
                <w:b/>
                <w:color w:val="00B050"/>
                <w:sz w:val="24"/>
                <w:szCs w:val="24"/>
              </w:rPr>
            </w:pPr>
          </w:p>
        </w:tc>
        <w:tc>
          <w:tcPr>
            <w:tcW w:w="3997" w:type="dxa"/>
            <w:vMerge w:val="restart"/>
            <w:tcBorders>
              <w:left w:val="single" w:sz="4" w:space="0" w:color="auto"/>
              <w:right w:val="single" w:sz="4" w:space="0" w:color="auto"/>
            </w:tcBorders>
            <w:vAlign w:val="center"/>
          </w:tcPr>
          <w:p w14:paraId="0EA4BE00" w14:textId="77777777" w:rsidR="002C4E0E" w:rsidRDefault="0054644C" w:rsidP="004148C8">
            <w:pPr>
              <w:jc w:val="center"/>
              <w:rPr>
                <w:sz w:val="24"/>
                <w:szCs w:val="24"/>
              </w:rPr>
            </w:pPr>
            <w:r>
              <w:rPr>
                <w:sz w:val="24"/>
                <w:szCs w:val="24"/>
              </w:rPr>
              <w:t xml:space="preserve">Taxa </w:t>
            </w:r>
            <w:proofErr w:type="spellStart"/>
            <w:r>
              <w:rPr>
                <w:sz w:val="24"/>
                <w:szCs w:val="24"/>
              </w:rPr>
              <w:t>este</w:t>
            </w:r>
            <w:proofErr w:type="spellEnd"/>
            <w:r>
              <w:rPr>
                <w:sz w:val="24"/>
                <w:szCs w:val="24"/>
              </w:rPr>
              <w:t xml:space="preserve"> </w:t>
            </w:r>
            <w:proofErr w:type="spellStart"/>
            <w:r>
              <w:rPr>
                <w:sz w:val="24"/>
                <w:szCs w:val="24"/>
              </w:rPr>
              <w:t>valabila</w:t>
            </w:r>
            <w:proofErr w:type="spellEnd"/>
            <w:r>
              <w:rPr>
                <w:sz w:val="24"/>
                <w:szCs w:val="24"/>
              </w:rPr>
              <w:t xml:space="preserve"> pe an </w:t>
            </w:r>
            <w:proofErr w:type="spellStart"/>
            <w:r>
              <w:rPr>
                <w:sz w:val="24"/>
                <w:szCs w:val="24"/>
              </w:rPr>
              <w:t>calendaristic</w:t>
            </w:r>
            <w:proofErr w:type="spellEnd"/>
            <w:r w:rsidR="00A56F24">
              <w:rPr>
                <w:sz w:val="24"/>
                <w:szCs w:val="24"/>
              </w:rPr>
              <w:t>.</w:t>
            </w:r>
          </w:p>
          <w:p w14:paraId="46ABBD8F" w14:textId="39EB43D7" w:rsidR="00A56F24" w:rsidRPr="007E3203" w:rsidRDefault="00A56F24" w:rsidP="004148C8">
            <w:pPr>
              <w:jc w:val="center"/>
              <w:rPr>
                <w:sz w:val="24"/>
                <w:szCs w:val="24"/>
              </w:rPr>
            </w:pPr>
            <w:proofErr w:type="spellStart"/>
            <w:r>
              <w:rPr>
                <w:sz w:val="24"/>
                <w:szCs w:val="24"/>
              </w:rPr>
              <w:t>Pentru</w:t>
            </w:r>
            <w:proofErr w:type="spellEnd"/>
            <w:r>
              <w:rPr>
                <w:sz w:val="24"/>
                <w:szCs w:val="24"/>
              </w:rPr>
              <w:t xml:space="preserve"> </w:t>
            </w:r>
            <w:proofErr w:type="spellStart"/>
            <w:r>
              <w:rPr>
                <w:sz w:val="24"/>
                <w:szCs w:val="24"/>
              </w:rPr>
              <w:t>stabilirea</w:t>
            </w:r>
            <w:proofErr w:type="spellEnd"/>
            <w:r>
              <w:rPr>
                <w:sz w:val="24"/>
                <w:szCs w:val="24"/>
              </w:rPr>
              <w:t xml:space="preserve"> </w:t>
            </w:r>
            <w:proofErr w:type="spellStart"/>
            <w:r>
              <w:rPr>
                <w:sz w:val="24"/>
                <w:szCs w:val="24"/>
              </w:rPr>
              <w:t>taxei</w:t>
            </w:r>
            <w:proofErr w:type="spellEnd"/>
            <w:r>
              <w:rPr>
                <w:sz w:val="24"/>
                <w:szCs w:val="24"/>
              </w:rPr>
              <w:t xml:space="preserve"> de </w:t>
            </w:r>
            <w:proofErr w:type="spellStart"/>
            <w:r>
              <w:rPr>
                <w:sz w:val="24"/>
                <w:szCs w:val="24"/>
              </w:rPr>
              <w:t>autorizare</w:t>
            </w:r>
            <w:proofErr w:type="spellEnd"/>
            <w:r>
              <w:rPr>
                <w:sz w:val="24"/>
                <w:szCs w:val="24"/>
              </w:rPr>
              <w:t xml:space="preserve"> se </w:t>
            </w:r>
            <w:proofErr w:type="spellStart"/>
            <w:r>
              <w:rPr>
                <w:sz w:val="24"/>
                <w:szCs w:val="24"/>
              </w:rPr>
              <w:t>va</w:t>
            </w:r>
            <w:proofErr w:type="spellEnd"/>
            <w:r>
              <w:rPr>
                <w:sz w:val="24"/>
                <w:szCs w:val="24"/>
              </w:rPr>
              <w:t xml:space="preserve"> </w:t>
            </w:r>
            <w:proofErr w:type="spellStart"/>
            <w:r>
              <w:rPr>
                <w:sz w:val="24"/>
                <w:szCs w:val="24"/>
              </w:rPr>
              <w:t>depune</w:t>
            </w:r>
            <w:proofErr w:type="spellEnd"/>
            <w:r>
              <w:rPr>
                <w:sz w:val="24"/>
                <w:szCs w:val="24"/>
              </w:rPr>
              <w:t xml:space="preserve"> un </w:t>
            </w:r>
            <w:proofErr w:type="spellStart"/>
            <w:r>
              <w:rPr>
                <w:sz w:val="24"/>
                <w:szCs w:val="24"/>
              </w:rPr>
              <w:t>Releveu</w:t>
            </w:r>
            <w:proofErr w:type="spellEnd"/>
            <w:r>
              <w:rPr>
                <w:sz w:val="24"/>
                <w:szCs w:val="24"/>
              </w:rPr>
              <w:t xml:space="preserve"> cu </w:t>
            </w:r>
            <w:proofErr w:type="spellStart"/>
            <w:r>
              <w:rPr>
                <w:sz w:val="24"/>
                <w:szCs w:val="24"/>
              </w:rPr>
              <w:t>suprafata</w:t>
            </w:r>
            <w:proofErr w:type="spellEnd"/>
            <w:r>
              <w:rPr>
                <w:sz w:val="24"/>
                <w:szCs w:val="24"/>
              </w:rPr>
              <w:t xml:space="preserve"> restaurant/bar.</w:t>
            </w:r>
          </w:p>
        </w:tc>
      </w:tr>
      <w:tr w:rsidR="0054644C" w:rsidRPr="007E3203" w14:paraId="7800B1B0" w14:textId="77777777" w:rsidTr="00E60D79">
        <w:trPr>
          <w:cantSplit/>
          <w:trHeight w:val="156"/>
        </w:trPr>
        <w:tc>
          <w:tcPr>
            <w:tcW w:w="2408" w:type="dxa"/>
            <w:gridSpan w:val="2"/>
            <w:vMerge/>
            <w:tcBorders>
              <w:left w:val="single" w:sz="4" w:space="0" w:color="auto"/>
              <w:right w:val="single" w:sz="4" w:space="0" w:color="auto"/>
            </w:tcBorders>
            <w:vAlign w:val="center"/>
          </w:tcPr>
          <w:p w14:paraId="155E8FA5" w14:textId="77777777" w:rsidR="0054644C" w:rsidRPr="007E3203" w:rsidRDefault="0054644C" w:rsidP="004148C8">
            <w:pPr>
              <w:ind w:left="1912" w:hanging="1912"/>
              <w:rPr>
                <w:b/>
                <w:sz w:val="24"/>
                <w:szCs w:val="24"/>
              </w:rPr>
            </w:pPr>
          </w:p>
        </w:tc>
        <w:tc>
          <w:tcPr>
            <w:tcW w:w="4257" w:type="dxa"/>
            <w:tcBorders>
              <w:left w:val="single" w:sz="4" w:space="0" w:color="auto"/>
              <w:right w:val="single" w:sz="4" w:space="0" w:color="auto"/>
            </w:tcBorders>
          </w:tcPr>
          <w:p w14:paraId="67B970AD" w14:textId="0F776309" w:rsidR="0054644C" w:rsidRPr="007E3203" w:rsidRDefault="0054644C" w:rsidP="004148C8">
            <w:pPr>
              <w:autoSpaceDE w:val="0"/>
              <w:autoSpaceDN w:val="0"/>
              <w:adjustRightInd w:val="0"/>
              <w:jc w:val="both"/>
              <w:rPr>
                <w:sz w:val="24"/>
                <w:szCs w:val="24"/>
                <w:lang w:val="ro-RO"/>
              </w:rPr>
            </w:pPr>
            <w:r>
              <w:rPr>
                <w:sz w:val="24"/>
                <w:szCs w:val="24"/>
                <w:lang w:val="ro-RO"/>
              </w:rPr>
              <w:t>Până la 25 mp</w:t>
            </w:r>
          </w:p>
        </w:tc>
        <w:tc>
          <w:tcPr>
            <w:tcW w:w="3826" w:type="dxa"/>
            <w:tcBorders>
              <w:left w:val="single" w:sz="4" w:space="0" w:color="auto"/>
              <w:right w:val="single" w:sz="4" w:space="0" w:color="auto"/>
            </w:tcBorders>
            <w:vAlign w:val="center"/>
          </w:tcPr>
          <w:p w14:paraId="50247E7B" w14:textId="4B7D4762" w:rsidR="0054644C" w:rsidRPr="007764F5" w:rsidRDefault="0054644C" w:rsidP="004148C8">
            <w:pPr>
              <w:jc w:val="center"/>
              <w:rPr>
                <w:b/>
                <w:color w:val="00B050"/>
                <w:sz w:val="24"/>
                <w:szCs w:val="24"/>
              </w:rPr>
            </w:pPr>
            <w:r w:rsidRPr="0054644C">
              <w:rPr>
                <w:b/>
                <w:sz w:val="24"/>
                <w:szCs w:val="24"/>
              </w:rPr>
              <w:t>200 lei/an</w:t>
            </w:r>
          </w:p>
        </w:tc>
        <w:tc>
          <w:tcPr>
            <w:tcW w:w="3997" w:type="dxa"/>
            <w:vMerge/>
            <w:tcBorders>
              <w:left w:val="single" w:sz="4" w:space="0" w:color="auto"/>
              <w:right w:val="single" w:sz="4" w:space="0" w:color="auto"/>
            </w:tcBorders>
            <w:vAlign w:val="center"/>
          </w:tcPr>
          <w:p w14:paraId="23150229" w14:textId="77777777" w:rsidR="0054644C" w:rsidRDefault="0054644C" w:rsidP="004148C8">
            <w:pPr>
              <w:jc w:val="center"/>
              <w:rPr>
                <w:sz w:val="24"/>
                <w:szCs w:val="24"/>
              </w:rPr>
            </w:pPr>
          </w:p>
        </w:tc>
      </w:tr>
      <w:tr w:rsidR="002C4E0E" w:rsidRPr="007E3203" w14:paraId="301C382B" w14:textId="77777777" w:rsidTr="00E60D79">
        <w:trPr>
          <w:cantSplit/>
          <w:trHeight w:val="168"/>
        </w:trPr>
        <w:tc>
          <w:tcPr>
            <w:tcW w:w="2408" w:type="dxa"/>
            <w:gridSpan w:val="2"/>
            <w:vMerge/>
            <w:tcBorders>
              <w:left w:val="single" w:sz="4" w:space="0" w:color="auto"/>
              <w:right w:val="single" w:sz="4" w:space="0" w:color="auto"/>
            </w:tcBorders>
            <w:vAlign w:val="center"/>
          </w:tcPr>
          <w:p w14:paraId="3281D43F" w14:textId="77777777" w:rsidR="002C4E0E" w:rsidRPr="007E3203" w:rsidRDefault="002C4E0E" w:rsidP="004148C8">
            <w:pPr>
              <w:ind w:left="1912" w:hanging="1912"/>
              <w:rPr>
                <w:b/>
                <w:sz w:val="24"/>
                <w:szCs w:val="24"/>
              </w:rPr>
            </w:pPr>
          </w:p>
        </w:tc>
        <w:tc>
          <w:tcPr>
            <w:tcW w:w="4257" w:type="dxa"/>
            <w:tcBorders>
              <w:left w:val="single" w:sz="4" w:space="0" w:color="auto"/>
              <w:right w:val="single" w:sz="4" w:space="0" w:color="auto"/>
            </w:tcBorders>
          </w:tcPr>
          <w:p w14:paraId="39B83E04" w14:textId="7B31CD2F" w:rsidR="002C4E0E" w:rsidRPr="007E3203" w:rsidRDefault="0054644C" w:rsidP="004148C8">
            <w:pPr>
              <w:autoSpaceDE w:val="0"/>
              <w:autoSpaceDN w:val="0"/>
              <w:adjustRightInd w:val="0"/>
              <w:jc w:val="both"/>
              <w:rPr>
                <w:sz w:val="24"/>
                <w:szCs w:val="24"/>
                <w:lang w:val="ro-RO"/>
              </w:rPr>
            </w:pPr>
            <w:r>
              <w:rPr>
                <w:sz w:val="24"/>
                <w:szCs w:val="24"/>
                <w:lang w:val="ro-RO"/>
              </w:rPr>
              <w:t>Între 26 mp și</w:t>
            </w:r>
            <w:r w:rsidR="002C4E0E">
              <w:rPr>
                <w:sz w:val="24"/>
                <w:szCs w:val="24"/>
                <w:lang w:val="ro-RO"/>
              </w:rPr>
              <w:t xml:space="preserve"> 70 mp</w:t>
            </w:r>
          </w:p>
        </w:tc>
        <w:tc>
          <w:tcPr>
            <w:tcW w:w="3826" w:type="dxa"/>
            <w:tcBorders>
              <w:left w:val="single" w:sz="4" w:space="0" w:color="auto"/>
              <w:right w:val="single" w:sz="4" w:space="0" w:color="auto"/>
            </w:tcBorders>
            <w:vAlign w:val="center"/>
          </w:tcPr>
          <w:p w14:paraId="6C300414" w14:textId="76302EE0" w:rsidR="002C4E0E" w:rsidRPr="00E60D79" w:rsidRDefault="002C4E0E" w:rsidP="004148C8">
            <w:pPr>
              <w:jc w:val="center"/>
              <w:rPr>
                <w:b/>
                <w:sz w:val="24"/>
                <w:szCs w:val="24"/>
              </w:rPr>
            </w:pPr>
            <w:r>
              <w:rPr>
                <w:b/>
                <w:sz w:val="24"/>
                <w:szCs w:val="24"/>
              </w:rPr>
              <w:t>300 lei/an</w:t>
            </w:r>
          </w:p>
        </w:tc>
        <w:tc>
          <w:tcPr>
            <w:tcW w:w="3997" w:type="dxa"/>
            <w:vMerge/>
            <w:tcBorders>
              <w:left w:val="single" w:sz="4" w:space="0" w:color="auto"/>
              <w:right w:val="single" w:sz="4" w:space="0" w:color="auto"/>
            </w:tcBorders>
            <w:vAlign w:val="center"/>
          </w:tcPr>
          <w:p w14:paraId="0919714C" w14:textId="77777777" w:rsidR="002C4E0E" w:rsidRPr="007E3203" w:rsidRDefault="002C4E0E" w:rsidP="004148C8">
            <w:pPr>
              <w:jc w:val="center"/>
              <w:rPr>
                <w:sz w:val="24"/>
                <w:szCs w:val="24"/>
              </w:rPr>
            </w:pPr>
          </w:p>
        </w:tc>
      </w:tr>
      <w:tr w:rsidR="002C4E0E" w:rsidRPr="007E3203" w14:paraId="56468E5A" w14:textId="77777777" w:rsidTr="00E60D79">
        <w:trPr>
          <w:cantSplit/>
          <w:trHeight w:val="132"/>
        </w:trPr>
        <w:tc>
          <w:tcPr>
            <w:tcW w:w="2408" w:type="dxa"/>
            <w:gridSpan w:val="2"/>
            <w:vMerge/>
            <w:tcBorders>
              <w:left w:val="single" w:sz="4" w:space="0" w:color="auto"/>
              <w:right w:val="single" w:sz="4" w:space="0" w:color="auto"/>
            </w:tcBorders>
            <w:vAlign w:val="center"/>
          </w:tcPr>
          <w:p w14:paraId="41F7CEDD" w14:textId="77777777" w:rsidR="002C4E0E" w:rsidRPr="007E3203" w:rsidRDefault="002C4E0E" w:rsidP="004148C8">
            <w:pPr>
              <w:ind w:left="1912" w:hanging="1912"/>
              <w:rPr>
                <w:b/>
                <w:sz w:val="24"/>
                <w:szCs w:val="24"/>
              </w:rPr>
            </w:pPr>
          </w:p>
        </w:tc>
        <w:tc>
          <w:tcPr>
            <w:tcW w:w="4257" w:type="dxa"/>
            <w:tcBorders>
              <w:left w:val="single" w:sz="4" w:space="0" w:color="auto"/>
              <w:right w:val="single" w:sz="4" w:space="0" w:color="auto"/>
            </w:tcBorders>
          </w:tcPr>
          <w:p w14:paraId="5AC7C6C8" w14:textId="5DB0AD1D" w:rsidR="002C4E0E" w:rsidRPr="007E3203" w:rsidRDefault="002C4E0E" w:rsidP="004148C8">
            <w:pPr>
              <w:autoSpaceDE w:val="0"/>
              <w:autoSpaceDN w:val="0"/>
              <w:adjustRightInd w:val="0"/>
              <w:jc w:val="both"/>
              <w:rPr>
                <w:sz w:val="24"/>
                <w:szCs w:val="24"/>
                <w:lang w:val="ro-RO"/>
              </w:rPr>
            </w:pPr>
            <w:r>
              <w:rPr>
                <w:sz w:val="24"/>
                <w:szCs w:val="24"/>
                <w:lang w:val="ro-RO"/>
              </w:rPr>
              <w:t>Între  71 mp și 140 mp</w:t>
            </w:r>
          </w:p>
        </w:tc>
        <w:tc>
          <w:tcPr>
            <w:tcW w:w="3826" w:type="dxa"/>
            <w:tcBorders>
              <w:left w:val="single" w:sz="4" w:space="0" w:color="auto"/>
              <w:right w:val="single" w:sz="4" w:space="0" w:color="auto"/>
            </w:tcBorders>
            <w:vAlign w:val="center"/>
          </w:tcPr>
          <w:p w14:paraId="3D21BFF9" w14:textId="303337F1" w:rsidR="002C4E0E" w:rsidRPr="00E60D79" w:rsidRDefault="0054644C" w:rsidP="004148C8">
            <w:pPr>
              <w:jc w:val="center"/>
              <w:rPr>
                <w:b/>
                <w:sz w:val="24"/>
                <w:szCs w:val="24"/>
              </w:rPr>
            </w:pPr>
            <w:r>
              <w:rPr>
                <w:b/>
                <w:sz w:val="24"/>
                <w:szCs w:val="24"/>
              </w:rPr>
              <w:t>2.0</w:t>
            </w:r>
            <w:r w:rsidR="002C4E0E">
              <w:rPr>
                <w:b/>
                <w:sz w:val="24"/>
                <w:szCs w:val="24"/>
              </w:rPr>
              <w:t>00 lei/an</w:t>
            </w:r>
          </w:p>
        </w:tc>
        <w:tc>
          <w:tcPr>
            <w:tcW w:w="3997" w:type="dxa"/>
            <w:vMerge/>
            <w:tcBorders>
              <w:left w:val="single" w:sz="4" w:space="0" w:color="auto"/>
              <w:right w:val="single" w:sz="4" w:space="0" w:color="auto"/>
            </w:tcBorders>
            <w:vAlign w:val="center"/>
          </w:tcPr>
          <w:p w14:paraId="52CE7AB7" w14:textId="77777777" w:rsidR="002C4E0E" w:rsidRPr="007E3203" w:rsidRDefault="002C4E0E" w:rsidP="004148C8">
            <w:pPr>
              <w:jc w:val="center"/>
              <w:rPr>
                <w:sz w:val="24"/>
                <w:szCs w:val="24"/>
              </w:rPr>
            </w:pPr>
          </w:p>
        </w:tc>
      </w:tr>
      <w:tr w:rsidR="002C4E0E" w:rsidRPr="007E3203" w14:paraId="4E836C00" w14:textId="77777777" w:rsidTr="002C4E0E">
        <w:trPr>
          <w:cantSplit/>
          <w:trHeight w:val="108"/>
        </w:trPr>
        <w:tc>
          <w:tcPr>
            <w:tcW w:w="2408" w:type="dxa"/>
            <w:gridSpan w:val="2"/>
            <w:vMerge/>
            <w:tcBorders>
              <w:left w:val="single" w:sz="4" w:space="0" w:color="auto"/>
              <w:right w:val="single" w:sz="4" w:space="0" w:color="auto"/>
            </w:tcBorders>
            <w:vAlign w:val="center"/>
          </w:tcPr>
          <w:p w14:paraId="6176DD9F" w14:textId="77777777" w:rsidR="002C4E0E" w:rsidRPr="007E3203" w:rsidRDefault="002C4E0E" w:rsidP="004148C8">
            <w:pPr>
              <w:ind w:left="1912" w:hanging="1912"/>
              <w:rPr>
                <w:b/>
                <w:sz w:val="24"/>
                <w:szCs w:val="24"/>
              </w:rPr>
            </w:pPr>
          </w:p>
        </w:tc>
        <w:tc>
          <w:tcPr>
            <w:tcW w:w="4257" w:type="dxa"/>
            <w:tcBorders>
              <w:left w:val="single" w:sz="4" w:space="0" w:color="auto"/>
              <w:right w:val="single" w:sz="4" w:space="0" w:color="auto"/>
            </w:tcBorders>
          </w:tcPr>
          <w:p w14:paraId="2820F661" w14:textId="5584DE95" w:rsidR="002C4E0E" w:rsidRPr="007E3203" w:rsidRDefault="002C4E0E" w:rsidP="004148C8">
            <w:pPr>
              <w:autoSpaceDE w:val="0"/>
              <w:autoSpaceDN w:val="0"/>
              <w:adjustRightInd w:val="0"/>
              <w:jc w:val="both"/>
              <w:rPr>
                <w:sz w:val="24"/>
                <w:szCs w:val="24"/>
                <w:lang w:val="ro-RO"/>
              </w:rPr>
            </w:pPr>
            <w:r>
              <w:rPr>
                <w:sz w:val="24"/>
                <w:szCs w:val="24"/>
                <w:lang w:val="ro-RO"/>
              </w:rPr>
              <w:t>Între 141mp și 280 mp</w:t>
            </w:r>
          </w:p>
        </w:tc>
        <w:tc>
          <w:tcPr>
            <w:tcW w:w="3826" w:type="dxa"/>
            <w:tcBorders>
              <w:left w:val="single" w:sz="4" w:space="0" w:color="auto"/>
              <w:right w:val="single" w:sz="4" w:space="0" w:color="auto"/>
            </w:tcBorders>
            <w:vAlign w:val="center"/>
          </w:tcPr>
          <w:p w14:paraId="1398A402" w14:textId="32EECAC9" w:rsidR="002C4E0E" w:rsidRPr="00E60D79" w:rsidRDefault="0054644C" w:rsidP="004148C8">
            <w:pPr>
              <w:jc w:val="center"/>
              <w:rPr>
                <w:b/>
                <w:sz w:val="24"/>
                <w:szCs w:val="24"/>
              </w:rPr>
            </w:pPr>
            <w:r>
              <w:rPr>
                <w:b/>
                <w:sz w:val="24"/>
                <w:szCs w:val="24"/>
              </w:rPr>
              <w:t>3.0</w:t>
            </w:r>
            <w:r w:rsidR="002C4E0E">
              <w:rPr>
                <w:b/>
                <w:sz w:val="24"/>
                <w:szCs w:val="24"/>
              </w:rPr>
              <w:t>00 lei/an</w:t>
            </w:r>
          </w:p>
        </w:tc>
        <w:tc>
          <w:tcPr>
            <w:tcW w:w="3997" w:type="dxa"/>
            <w:vMerge/>
            <w:tcBorders>
              <w:left w:val="single" w:sz="4" w:space="0" w:color="auto"/>
              <w:right w:val="single" w:sz="4" w:space="0" w:color="auto"/>
            </w:tcBorders>
            <w:vAlign w:val="center"/>
          </w:tcPr>
          <w:p w14:paraId="61D8A01D" w14:textId="77777777" w:rsidR="002C4E0E" w:rsidRPr="007E3203" w:rsidRDefault="002C4E0E" w:rsidP="004148C8">
            <w:pPr>
              <w:jc w:val="center"/>
              <w:rPr>
                <w:sz w:val="24"/>
                <w:szCs w:val="24"/>
              </w:rPr>
            </w:pPr>
          </w:p>
        </w:tc>
      </w:tr>
      <w:tr w:rsidR="002C4E0E" w:rsidRPr="007E3203" w14:paraId="2B88A8F6" w14:textId="77777777" w:rsidTr="00392F0D">
        <w:trPr>
          <w:cantSplit/>
          <w:trHeight w:val="156"/>
        </w:trPr>
        <w:tc>
          <w:tcPr>
            <w:tcW w:w="2408" w:type="dxa"/>
            <w:gridSpan w:val="2"/>
            <w:vMerge/>
            <w:tcBorders>
              <w:left w:val="single" w:sz="4" w:space="0" w:color="auto"/>
              <w:right w:val="single" w:sz="4" w:space="0" w:color="auto"/>
            </w:tcBorders>
            <w:vAlign w:val="center"/>
          </w:tcPr>
          <w:p w14:paraId="03A00D85" w14:textId="77777777" w:rsidR="002C4E0E" w:rsidRPr="007E3203" w:rsidRDefault="002C4E0E" w:rsidP="004148C8">
            <w:pPr>
              <w:ind w:left="1912" w:hanging="1912"/>
              <w:rPr>
                <w:b/>
                <w:sz w:val="24"/>
                <w:szCs w:val="24"/>
              </w:rPr>
            </w:pPr>
          </w:p>
        </w:tc>
        <w:tc>
          <w:tcPr>
            <w:tcW w:w="4257" w:type="dxa"/>
            <w:tcBorders>
              <w:left w:val="single" w:sz="4" w:space="0" w:color="auto"/>
              <w:right w:val="single" w:sz="4" w:space="0" w:color="auto"/>
            </w:tcBorders>
          </w:tcPr>
          <w:p w14:paraId="2E335A92" w14:textId="4B96CFD2" w:rsidR="002C4E0E" w:rsidRPr="007E3203" w:rsidRDefault="002C4E0E" w:rsidP="004148C8">
            <w:pPr>
              <w:autoSpaceDE w:val="0"/>
              <w:autoSpaceDN w:val="0"/>
              <w:adjustRightInd w:val="0"/>
              <w:jc w:val="both"/>
              <w:rPr>
                <w:sz w:val="24"/>
                <w:szCs w:val="24"/>
                <w:lang w:val="ro-RO"/>
              </w:rPr>
            </w:pPr>
            <w:r>
              <w:rPr>
                <w:sz w:val="24"/>
                <w:szCs w:val="24"/>
                <w:lang w:val="ro-RO"/>
              </w:rPr>
              <w:t>Între 281 mp-500 mp</w:t>
            </w:r>
          </w:p>
        </w:tc>
        <w:tc>
          <w:tcPr>
            <w:tcW w:w="3826" w:type="dxa"/>
            <w:tcBorders>
              <w:left w:val="single" w:sz="4" w:space="0" w:color="auto"/>
              <w:right w:val="single" w:sz="4" w:space="0" w:color="auto"/>
            </w:tcBorders>
            <w:vAlign w:val="center"/>
          </w:tcPr>
          <w:p w14:paraId="03264FCF" w14:textId="5A831FFD" w:rsidR="002C4E0E" w:rsidRPr="00E60D79" w:rsidRDefault="0054644C" w:rsidP="004148C8">
            <w:pPr>
              <w:jc w:val="center"/>
              <w:rPr>
                <w:b/>
                <w:sz w:val="24"/>
                <w:szCs w:val="24"/>
              </w:rPr>
            </w:pPr>
            <w:r>
              <w:rPr>
                <w:b/>
                <w:sz w:val="24"/>
                <w:szCs w:val="24"/>
              </w:rPr>
              <w:t>4</w:t>
            </w:r>
            <w:r w:rsidR="002C4E0E">
              <w:rPr>
                <w:b/>
                <w:sz w:val="24"/>
                <w:szCs w:val="24"/>
              </w:rPr>
              <w:t>.000 lei/an</w:t>
            </w:r>
          </w:p>
        </w:tc>
        <w:tc>
          <w:tcPr>
            <w:tcW w:w="3997" w:type="dxa"/>
            <w:vMerge/>
            <w:tcBorders>
              <w:left w:val="single" w:sz="4" w:space="0" w:color="auto"/>
              <w:right w:val="single" w:sz="4" w:space="0" w:color="auto"/>
            </w:tcBorders>
            <w:vAlign w:val="center"/>
          </w:tcPr>
          <w:p w14:paraId="6FD07796" w14:textId="77777777" w:rsidR="002C4E0E" w:rsidRPr="007E3203" w:rsidRDefault="002C4E0E" w:rsidP="004148C8">
            <w:pPr>
              <w:jc w:val="center"/>
              <w:rPr>
                <w:sz w:val="24"/>
                <w:szCs w:val="24"/>
              </w:rPr>
            </w:pPr>
          </w:p>
        </w:tc>
      </w:tr>
      <w:tr w:rsidR="008D4851" w:rsidRPr="007E3203" w14:paraId="19F07A89" w14:textId="77777777" w:rsidTr="00392F0D">
        <w:trPr>
          <w:cantSplit/>
          <w:trHeight w:val="816"/>
        </w:trPr>
        <w:tc>
          <w:tcPr>
            <w:tcW w:w="2408" w:type="dxa"/>
            <w:gridSpan w:val="2"/>
            <w:vMerge/>
            <w:vAlign w:val="center"/>
          </w:tcPr>
          <w:p w14:paraId="06BBA33E" w14:textId="77777777" w:rsidR="008D4851" w:rsidRPr="007E3203" w:rsidRDefault="008D4851" w:rsidP="004148C8">
            <w:pPr>
              <w:ind w:left="1912" w:hanging="1912"/>
              <w:rPr>
                <w:b/>
                <w:sz w:val="24"/>
                <w:szCs w:val="24"/>
              </w:rPr>
            </w:pPr>
          </w:p>
        </w:tc>
        <w:tc>
          <w:tcPr>
            <w:tcW w:w="4257" w:type="dxa"/>
            <w:tcBorders>
              <w:left w:val="single" w:sz="4" w:space="0" w:color="auto"/>
              <w:right w:val="single" w:sz="4" w:space="0" w:color="auto"/>
            </w:tcBorders>
          </w:tcPr>
          <w:p w14:paraId="7D35EC3D" w14:textId="5DB3959E" w:rsidR="008D4851" w:rsidRPr="007E3203" w:rsidRDefault="008D4851" w:rsidP="008D4851">
            <w:pPr>
              <w:autoSpaceDE w:val="0"/>
              <w:autoSpaceDN w:val="0"/>
              <w:adjustRightInd w:val="0"/>
              <w:jc w:val="both"/>
              <w:rPr>
                <w:sz w:val="24"/>
                <w:szCs w:val="24"/>
                <w:lang w:val="ro-RO"/>
              </w:rPr>
            </w:pPr>
            <w:r w:rsidRPr="007E3203">
              <w:rPr>
                <w:sz w:val="24"/>
                <w:szCs w:val="24"/>
                <w:lang w:val="ro-RO"/>
              </w:rPr>
              <w:t xml:space="preserve">    b) între </w:t>
            </w:r>
            <w:r w:rsidR="00A56F24">
              <w:rPr>
                <w:sz w:val="24"/>
                <w:szCs w:val="24"/>
                <w:lang w:val="ro-RO"/>
              </w:rPr>
              <w:t>5.962</w:t>
            </w:r>
            <w:r w:rsidRPr="007E3203">
              <w:rPr>
                <w:sz w:val="24"/>
                <w:szCs w:val="24"/>
                <w:lang w:val="ro-RO"/>
              </w:rPr>
              <w:t xml:space="preserve"> </w:t>
            </w:r>
            <w:proofErr w:type="spellStart"/>
            <w:r w:rsidRPr="007E3203">
              <w:rPr>
                <w:sz w:val="24"/>
                <w:szCs w:val="24"/>
                <w:lang w:val="ro-RO"/>
              </w:rPr>
              <w:t>şi</w:t>
            </w:r>
            <w:proofErr w:type="spellEnd"/>
            <w:r w:rsidRPr="007E3203">
              <w:rPr>
                <w:sz w:val="24"/>
                <w:szCs w:val="24"/>
                <w:lang w:val="ro-RO"/>
              </w:rPr>
              <w:t xml:space="preserve"> </w:t>
            </w:r>
            <w:r w:rsidR="00A56F24">
              <w:rPr>
                <w:sz w:val="24"/>
                <w:szCs w:val="24"/>
                <w:lang w:val="ro-RO"/>
              </w:rPr>
              <w:t>11.925</w:t>
            </w:r>
            <w:r w:rsidRPr="007E3203">
              <w:rPr>
                <w:sz w:val="24"/>
                <w:szCs w:val="24"/>
                <w:lang w:val="ro-RO"/>
              </w:rPr>
              <w:t xml:space="preserve"> lei pentru o suprafaţă mai mare de 500 m</w:t>
            </w:r>
            <w:r w:rsidRPr="007E3203">
              <w:rPr>
                <w:sz w:val="24"/>
                <w:szCs w:val="24"/>
                <w:vertAlign w:val="superscript"/>
                <w:lang w:val="ro-RO"/>
              </w:rPr>
              <w:t>2</w:t>
            </w:r>
            <w:r w:rsidRPr="007E3203">
              <w:rPr>
                <w:sz w:val="24"/>
                <w:szCs w:val="24"/>
                <w:lang w:val="ro-RO"/>
              </w:rPr>
              <w:t>.</w:t>
            </w:r>
          </w:p>
          <w:p w14:paraId="464FCBC1" w14:textId="77777777" w:rsidR="008D4851" w:rsidRPr="007E3203" w:rsidRDefault="008D4851" w:rsidP="004148C8">
            <w:pPr>
              <w:jc w:val="both"/>
              <w:rPr>
                <w:sz w:val="24"/>
                <w:szCs w:val="24"/>
                <w:lang w:val="ro-RO"/>
              </w:rPr>
            </w:pPr>
          </w:p>
        </w:tc>
        <w:tc>
          <w:tcPr>
            <w:tcW w:w="3826" w:type="dxa"/>
            <w:tcBorders>
              <w:left w:val="single" w:sz="4" w:space="0" w:color="auto"/>
              <w:right w:val="single" w:sz="4" w:space="0" w:color="auto"/>
            </w:tcBorders>
            <w:vAlign w:val="center"/>
          </w:tcPr>
          <w:p w14:paraId="368BDE28" w14:textId="35327AE9" w:rsidR="008D4851" w:rsidRDefault="002C4E0E" w:rsidP="004148C8">
            <w:pPr>
              <w:jc w:val="center"/>
              <w:rPr>
                <w:b/>
                <w:sz w:val="24"/>
                <w:szCs w:val="24"/>
              </w:rPr>
            </w:pPr>
            <w:r>
              <w:rPr>
                <w:b/>
                <w:sz w:val="24"/>
                <w:szCs w:val="24"/>
              </w:rPr>
              <w:t>5.</w:t>
            </w:r>
            <w:r w:rsidR="008D4851">
              <w:rPr>
                <w:b/>
                <w:sz w:val="24"/>
                <w:szCs w:val="24"/>
              </w:rPr>
              <w:t>000 lei/an</w:t>
            </w:r>
          </w:p>
        </w:tc>
        <w:tc>
          <w:tcPr>
            <w:tcW w:w="3997" w:type="dxa"/>
            <w:tcBorders>
              <w:left w:val="single" w:sz="4" w:space="0" w:color="auto"/>
              <w:right w:val="single" w:sz="4" w:space="0" w:color="auto"/>
            </w:tcBorders>
            <w:vAlign w:val="center"/>
          </w:tcPr>
          <w:p w14:paraId="6A09E912" w14:textId="6CA20D0A" w:rsidR="008D4851" w:rsidRPr="007E3203" w:rsidRDefault="008D4851" w:rsidP="004148C8">
            <w:pPr>
              <w:jc w:val="center"/>
              <w:rPr>
                <w:sz w:val="24"/>
                <w:szCs w:val="24"/>
              </w:rPr>
            </w:pPr>
          </w:p>
        </w:tc>
      </w:tr>
    </w:tbl>
    <w:p w14:paraId="0662BE14" w14:textId="7E1012A8" w:rsidR="4C54C8B1" w:rsidRDefault="4C54C8B1"/>
    <w:p w14:paraId="62199465" w14:textId="77777777" w:rsidR="008D4851" w:rsidRDefault="008D4851" w:rsidP="00A137F1">
      <w:pPr>
        <w:pStyle w:val="Titlu7"/>
        <w:jc w:val="left"/>
        <w:rPr>
          <w:rFonts w:ascii="Times New Roman" w:hAnsi="Times New Roman" w:cs="Times New Roman"/>
        </w:rPr>
      </w:pPr>
    </w:p>
    <w:p w14:paraId="3F5F7927" w14:textId="77777777" w:rsidR="00232231" w:rsidRPr="007E3203" w:rsidRDefault="00C75BCB" w:rsidP="00232231">
      <w:pPr>
        <w:pStyle w:val="Titlu7"/>
        <w:rPr>
          <w:rFonts w:ascii="Times New Roman" w:hAnsi="Times New Roman" w:cs="Times New Roman"/>
        </w:rPr>
      </w:pPr>
      <w:r w:rsidRPr="007E3203">
        <w:rPr>
          <w:rFonts w:ascii="Times New Roman" w:hAnsi="Times New Roman" w:cs="Times New Roman"/>
        </w:rPr>
        <w:t>C</w:t>
      </w:r>
      <w:r w:rsidR="00232231" w:rsidRPr="007E3203">
        <w:rPr>
          <w:rFonts w:ascii="Times New Roman" w:hAnsi="Times New Roman" w:cs="Times New Roman"/>
        </w:rPr>
        <w:t>APITOLUL VI – TAXA PENTRU FOLOSIREA MIJLOACELOR DE RECLAMĂ ŞI PUBLICITATE</w:t>
      </w:r>
    </w:p>
    <w:p w14:paraId="0DA123B1" w14:textId="77777777" w:rsidR="00232231" w:rsidRPr="007E3203" w:rsidRDefault="00232231">
      <w:pPr>
        <w:rPr>
          <w:sz w:val="24"/>
          <w:szCs w:val="24"/>
        </w:rPr>
      </w:pPr>
    </w:p>
    <w:p w14:paraId="6A9F0FFC" w14:textId="77777777" w:rsidR="00B7642A" w:rsidRPr="007E3203" w:rsidRDefault="00B7642A" w:rsidP="00B7642A">
      <w:pPr>
        <w:autoSpaceDE w:val="0"/>
        <w:autoSpaceDN w:val="0"/>
        <w:adjustRightInd w:val="0"/>
        <w:rPr>
          <w:sz w:val="24"/>
          <w:szCs w:val="24"/>
          <w:lang w:val="ro-RO"/>
        </w:rPr>
      </w:pPr>
      <w:r w:rsidRPr="007E3203">
        <w:rPr>
          <w:b/>
          <w:sz w:val="24"/>
          <w:szCs w:val="24"/>
          <w:lang w:val="ro-RO"/>
        </w:rPr>
        <w:t xml:space="preserve">ART. </w:t>
      </w:r>
      <w:r w:rsidR="004058E1" w:rsidRPr="007E3203">
        <w:rPr>
          <w:b/>
          <w:sz w:val="24"/>
          <w:szCs w:val="24"/>
          <w:lang w:val="ro-RO"/>
        </w:rPr>
        <w:t>477</w:t>
      </w:r>
      <w:r w:rsidRPr="007E3203">
        <w:rPr>
          <w:sz w:val="24"/>
          <w:szCs w:val="24"/>
          <w:lang w:val="ro-RO"/>
        </w:rPr>
        <w:t xml:space="preserve">  </w:t>
      </w:r>
      <w:r w:rsidRPr="007E3203">
        <w:rPr>
          <w:b/>
          <w:bCs/>
          <w:sz w:val="24"/>
          <w:szCs w:val="24"/>
          <w:lang w:val="ro-RO"/>
        </w:rPr>
        <w:t>Taxa pentru serviciile de reclamă şi publicitate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7938"/>
      </w:tblGrid>
      <w:tr w:rsidR="00207074" w:rsidRPr="007E3203" w14:paraId="7C28EFB4" w14:textId="77777777" w:rsidTr="0054644C">
        <w:tc>
          <w:tcPr>
            <w:tcW w:w="6516" w:type="dxa"/>
            <w:vAlign w:val="center"/>
          </w:tcPr>
          <w:p w14:paraId="7D1E1D49" w14:textId="77777777" w:rsidR="00207074" w:rsidRPr="007E3203" w:rsidRDefault="00207074" w:rsidP="00AF05FE">
            <w:pPr>
              <w:rPr>
                <w:sz w:val="24"/>
                <w:szCs w:val="24"/>
              </w:rPr>
            </w:pPr>
            <w:r w:rsidRPr="007E3203">
              <w:rPr>
                <w:b/>
                <w:bCs/>
                <w:sz w:val="24"/>
                <w:szCs w:val="24"/>
                <w:lang w:val="ro-RO"/>
              </w:rPr>
              <w:t>Taxa pentru SERVICIILE  de reclamă şi publicitate</w:t>
            </w:r>
          </w:p>
        </w:tc>
        <w:tc>
          <w:tcPr>
            <w:tcW w:w="7938" w:type="dxa"/>
            <w:vAlign w:val="center"/>
          </w:tcPr>
          <w:p w14:paraId="2F32EB57" w14:textId="3A36F315" w:rsidR="00207074" w:rsidRPr="007E3203" w:rsidRDefault="00207074" w:rsidP="00AF05FE">
            <w:pPr>
              <w:jc w:val="center"/>
              <w:rPr>
                <w:b/>
                <w:sz w:val="24"/>
                <w:szCs w:val="24"/>
              </w:rPr>
            </w:pPr>
            <w:r w:rsidRPr="007E3203">
              <w:rPr>
                <w:b/>
                <w:sz w:val="24"/>
                <w:szCs w:val="24"/>
              </w:rPr>
              <w:t>COTA APLICABILA PENTRU</w:t>
            </w:r>
            <w:r>
              <w:rPr>
                <w:b/>
                <w:sz w:val="24"/>
                <w:szCs w:val="24"/>
              </w:rPr>
              <w:t xml:space="preserve"> ANUL FISCAL 2025</w:t>
            </w:r>
          </w:p>
          <w:p w14:paraId="6A8A021B" w14:textId="77777777" w:rsidR="00207074" w:rsidRPr="007E3203" w:rsidRDefault="00207074" w:rsidP="00AF05FE">
            <w:pPr>
              <w:jc w:val="center"/>
              <w:rPr>
                <w:b/>
                <w:sz w:val="24"/>
                <w:szCs w:val="24"/>
              </w:rPr>
            </w:pPr>
            <w:r w:rsidRPr="007E3203">
              <w:rPr>
                <w:b/>
                <w:bCs/>
                <w:sz w:val="24"/>
                <w:szCs w:val="24"/>
                <w:lang w:val="ro-RO"/>
              </w:rPr>
              <w:t xml:space="preserve">% </w:t>
            </w:r>
            <w:r w:rsidRPr="007E3203">
              <w:rPr>
                <w:sz w:val="24"/>
                <w:szCs w:val="24"/>
                <w:lang w:val="ro-RO"/>
              </w:rPr>
              <w:t xml:space="preserve">din </w:t>
            </w:r>
            <w:r w:rsidRPr="007E3203">
              <w:rPr>
                <w:rFonts w:eastAsia="TimesNewRomanPSMT"/>
                <w:sz w:val="24"/>
                <w:szCs w:val="24"/>
                <w:lang w:val="ro-RO"/>
              </w:rPr>
              <w:t>valoarea serviciilor de reclamă si publicitate, cu excepţia TVA</w:t>
            </w:r>
          </w:p>
        </w:tc>
      </w:tr>
      <w:tr w:rsidR="00207074" w:rsidRPr="007E3203" w14:paraId="447EEB27" w14:textId="77777777" w:rsidTr="0054644C">
        <w:tc>
          <w:tcPr>
            <w:tcW w:w="6516" w:type="dxa"/>
            <w:vAlign w:val="center"/>
          </w:tcPr>
          <w:p w14:paraId="19D3C472" w14:textId="77777777" w:rsidR="00207074" w:rsidRPr="007E3203" w:rsidRDefault="00207074" w:rsidP="00AF05FE">
            <w:pPr>
              <w:autoSpaceDE w:val="0"/>
              <w:autoSpaceDN w:val="0"/>
              <w:adjustRightInd w:val="0"/>
              <w:rPr>
                <w:rFonts w:eastAsia="TimesNewRomanPSMT"/>
                <w:sz w:val="24"/>
                <w:szCs w:val="24"/>
                <w:lang w:val="ro-RO"/>
              </w:rPr>
            </w:pPr>
            <w:r w:rsidRPr="007E3203">
              <w:rPr>
                <w:rFonts w:eastAsia="TimesNewRomanPSMT"/>
                <w:sz w:val="24"/>
                <w:szCs w:val="24"/>
                <w:lang w:val="ro-RO"/>
              </w:rPr>
              <w:t>Servicii de reclamă şi publicitate încheiate</w:t>
            </w:r>
          </w:p>
          <w:p w14:paraId="51063F5F" w14:textId="77777777" w:rsidR="00207074" w:rsidRPr="007E3203" w:rsidRDefault="00207074" w:rsidP="00AF05FE">
            <w:pPr>
              <w:autoSpaceDE w:val="0"/>
              <w:autoSpaceDN w:val="0"/>
              <w:adjustRightInd w:val="0"/>
              <w:rPr>
                <w:rFonts w:eastAsia="TimesNewRomanPSMT"/>
                <w:sz w:val="24"/>
                <w:szCs w:val="24"/>
                <w:lang w:val="ro-RO"/>
              </w:rPr>
            </w:pPr>
            <w:r w:rsidRPr="007E3203">
              <w:rPr>
                <w:rFonts w:eastAsia="TimesNewRomanPSMT"/>
                <w:sz w:val="24"/>
                <w:szCs w:val="24"/>
                <w:lang w:val="ro-RO"/>
              </w:rPr>
              <w:t>pe baza de contract sau a unui alt fel de</w:t>
            </w:r>
          </w:p>
          <w:p w14:paraId="2A42EE15" w14:textId="77777777" w:rsidR="00207074" w:rsidRPr="007E3203" w:rsidRDefault="00207074" w:rsidP="00AF05FE">
            <w:pPr>
              <w:rPr>
                <w:sz w:val="24"/>
                <w:szCs w:val="24"/>
              </w:rPr>
            </w:pPr>
            <w:r w:rsidRPr="007E3203">
              <w:rPr>
                <w:rFonts w:eastAsia="TimesNewRomanPSMT"/>
                <w:sz w:val="24"/>
                <w:szCs w:val="24"/>
                <w:lang w:val="ro-RO"/>
              </w:rPr>
              <w:t>inţelegere*</w:t>
            </w:r>
          </w:p>
        </w:tc>
        <w:tc>
          <w:tcPr>
            <w:tcW w:w="7938" w:type="dxa"/>
            <w:vAlign w:val="center"/>
          </w:tcPr>
          <w:p w14:paraId="5D231CA4" w14:textId="77777777" w:rsidR="00207074" w:rsidRPr="007E3203" w:rsidRDefault="00207074" w:rsidP="00AF05FE">
            <w:pPr>
              <w:jc w:val="center"/>
              <w:rPr>
                <w:sz w:val="24"/>
                <w:szCs w:val="24"/>
              </w:rPr>
            </w:pPr>
            <w:r w:rsidRPr="007E3203">
              <w:rPr>
                <w:sz w:val="24"/>
                <w:szCs w:val="24"/>
              </w:rPr>
              <w:t>3%</w:t>
            </w:r>
          </w:p>
        </w:tc>
      </w:tr>
    </w:tbl>
    <w:p w14:paraId="0C8FE7CE" w14:textId="678C404D" w:rsidR="0059128B" w:rsidRPr="007E3203" w:rsidRDefault="0059128B">
      <w:pPr>
        <w:rPr>
          <w:sz w:val="24"/>
          <w:szCs w:val="24"/>
        </w:rPr>
      </w:pPr>
      <w:r w:rsidRPr="007E3203">
        <w:rPr>
          <w:rFonts w:eastAsia="TimesNewRomanPSMT"/>
          <w:sz w:val="24"/>
          <w:szCs w:val="24"/>
          <w:lang w:val="ro-RO"/>
        </w:rPr>
        <w:t xml:space="preserve">* cu </w:t>
      </w:r>
      <w:proofErr w:type="spellStart"/>
      <w:r w:rsidRPr="007E3203">
        <w:rPr>
          <w:rFonts w:eastAsia="TimesNewRomanPSMT"/>
          <w:sz w:val="24"/>
          <w:szCs w:val="24"/>
          <w:lang w:val="ro-RO"/>
        </w:rPr>
        <w:t>excepţia</w:t>
      </w:r>
      <w:proofErr w:type="spellEnd"/>
      <w:r w:rsidRPr="007E3203">
        <w:rPr>
          <w:rFonts w:eastAsia="TimesNewRomanPSMT"/>
          <w:sz w:val="24"/>
          <w:szCs w:val="24"/>
          <w:lang w:val="ro-RO"/>
        </w:rPr>
        <w:t xml:space="preserve"> serviciilor de reclamă şi publicitate realizate prin mijloacele de informare în masă scrise </w:t>
      </w:r>
      <w:proofErr w:type="spellStart"/>
      <w:r w:rsidRPr="007E3203">
        <w:rPr>
          <w:rFonts w:eastAsia="TimesNewRomanPSMT"/>
          <w:sz w:val="24"/>
          <w:szCs w:val="24"/>
          <w:lang w:val="ro-RO"/>
        </w:rPr>
        <w:t>şi</w:t>
      </w:r>
      <w:proofErr w:type="spellEnd"/>
      <w:r w:rsidRPr="007E3203">
        <w:rPr>
          <w:rFonts w:eastAsia="TimesNewRomanPSMT"/>
          <w:sz w:val="24"/>
          <w:szCs w:val="24"/>
          <w:lang w:val="ro-RO"/>
        </w:rPr>
        <w:t xml:space="preserve"> audiovizuale</w:t>
      </w:r>
      <w:r w:rsidR="00A137F1">
        <w:rPr>
          <w:rFonts w:eastAsia="TimesNewRomanPSMT"/>
          <w:sz w:val="24"/>
          <w:szCs w:val="24"/>
        </w:rPr>
        <w:t>.</w:t>
      </w:r>
    </w:p>
    <w:p w14:paraId="41004F19" w14:textId="77777777" w:rsidR="00232231" w:rsidRPr="007E3203" w:rsidRDefault="00232231">
      <w:pPr>
        <w:rPr>
          <w:sz w:val="24"/>
          <w:szCs w:val="24"/>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969"/>
        <w:gridCol w:w="8392"/>
      </w:tblGrid>
      <w:tr w:rsidR="00207074" w:rsidRPr="007E3203" w14:paraId="334B7A6B" w14:textId="77777777" w:rsidTr="00A56F24">
        <w:trPr>
          <w:cantSplit/>
          <w:trHeight w:val="166"/>
        </w:trPr>
        <w:tc>
          <w:tcPr>
            <w:tcW w:w="2127" w:type="dxa"/>
            <w:vMerge w:val="restart"/>
            <w:tcBorders>
              <w:top w:val="single" w:sz="4" w:space="0" w:color="auto"/>
              <w:left w:val="single" w:sz="4" w:space="0" w:color="auto"/>
              <w:right w:val="single" w:sz="4" w:space="0" w:color="auto"/>
            </w:tcBorders>
            <w:vAlign w:val="center"/>
          </w:tcPr>
          <w:p w14:paraId="555A0702" w14:textId="77777777" w:rsidR="00207074" w:rsidRPr="007E3203" w:rsidRDefault="00207074" w:rsidP="00220004">
            <w:pPr>
              <w:ind w:left="1912" w:hanging="1912"/>
              <w:rPr>
                <w:b/>
                <w:sz w:val="24"/>
                <w:szCs w:val="24"/>
              </w:rPr>
            </w:pPr>
            <w:r w:rsidRPr="007E3203">
              <w:rPr>
                <w:b/>
                <w:sz w:val="24"/>
                <w:szCs w:val="24"/>
              </w:rPr>
              <w:t xml:space="preserve">Art.478 </w:t>
            </w:r>
            <w:proofErr w:type="spellStart"/>
            <w:proofErr w:type="gramStart"/>
            <w:r w:rsidRPr="007E3203">
              <w:rPr>
                <w:b/>
                <w:sz w:val="24"/>
                <w:szCs w:val="24"/>
              </w:rPr>
              <w:t>alin</w:t>
            </w:r>
            <w:proofErr w:type="spellEnd"/>
            <w:r w:rsidRPr="007E3203">
              <w:rPr>
                <w:b/>
                <w:sz w:val="24"/>
                <w:szCs w:val="24"/>
              </w:rPr>
              <w:t>.(</w:t>
            </w:r>
            <w:proofErr w:type="gramEnd"/>
            <w:r w:rsidRPr="007E3203">
              <w:rPr>
                <w:b/>
                <w:sz w:val="24"/>
                <w:szCs w:val="24"/>
              </w:rPr>
              <w:t>2)</w:t>
            </w:r>
          </w:p>
        </w:tc>
        <w:tc>
          <w:tcPr>
            <w:tcW w:w="3969" w:type="dxa"/>
            <w:vMerge w:val="restart"/>
            <w:tcBorders>
              <w:top w:val="single" w:sz="4" w:space="0" w:color="auto"/>
              <w:left w:val="single" w:sz="4" w:space="0" w:color="auto"/>
            </w:tcBorders>
            <w:vAlign w:val="center"/>
          </w:tcPr>
          <w:p w14:paraId="42B6C9F4" w14:textId="77777777" w:rsidR="00207074" w:rsidRPr="007E3203" w:rsidRDefault="00207074" w:rsidP="00AF05FE">
            <w:pPr>
              <w:ind w:left="-57" w:right="-57"/>
              <w:jc w:val="center"/>
              <w:rPr>
                <w:b/>
                <w:sz w:val="24"/>
                <w:szCs w:val="24"/>
              </w:rPr>
            </w:pPr>
            <w:r w:rsidRPr="007E3203">
              <w:rPr>
                <w:b/>
                <w:sz w:val="24"/>
                <w:szCs w:val="24"/>
              </w:rPr>
              <w:t>Taxa pentru AFISAJ în scop de reclamă şi publicitate:</w:t>
            </w:r>
          </w:p>
        </w:tc>
        <w:tc>
          <w:tcPr>
            <w:tcW w:w="8392" w:type="dxa"/>
            <w:tcBorders>
              <w:top w:val="single" w:sz="4" w:space="0" w:color="auto"/>
              <w:right w:val="single" w:sz="4" w:space="0" w:color="auto"/>
            </w:tcBorders>
            <w:vAlign w:val="center"/>
          </w:tcPr>
          <w:p w14:paraId="649788DD" w14:textId="2BC631C8" w:rsidR="00207074" w:rsidRPr="007E3203" w:rsidRDefault="00207074" w:rsidP="00AF05FE">
            <w:pPr>
              <w:jc w:val="center"/>
              <w:rPr>
                <w:b/>
                <w:sz w:val="24"/>
                <w:szCs w:val="24"/>
              </w:rPr>
            </w:pPr>
            <w:r w:rsidRPr="007E3203">
              <w:rPr>
                <w:b/>
                <w:sz w:val="24"/>
                <w:szCs w:val="24"/>
              </w:rPr>
              <w:t>NIVELURILE  A</w:t>
            </w:r>
            <w:r>
              <w:rPr>
                <w:b/>
                <w:sz w:val="24"/>
                <w:szCs w:val="24"/>
              </w:rPr>
              <w:t>PLICABILE ÎN ANUL FISCAL 2025</w:t>
            </w:r>
          </w:p>
        </w:tc>
      </w:tr>
      <w:tr w:rsidR="00207074" w:rsidRPr="007E3203" w14:paraId="526DF0D3" w14:textId="77777777" w:rsidTr="00A56F24">
        <w:trPr>
          <w:cantSplit/>
          <w:trHeight w:val="166"/>
        </w:trPr>
        <w:tc>
          <w:tcPr>
            <w:tcW w:w="2127" w:type="dxa"/>
            <w:vMerge/>
            <w:tcBorders>
              <w:left w:val="single" w:sz="4" w:space="0" w:color="auto"/>
              <w:right w:val="single" w:sz="4" w:space="0" w:color="auto"/>
            </w:tcBorders>
          </w:tcPr>
          <w:p w14:paraId="67C0C651" w14:textId="77777777" w:rsidR="00207074" w:rsidRPr="007E3203" w:rsidRDefault="00207074">
            <w:pPr>
              <w:jc w:val="both"/>
              <w:rPr>
                <w:sz w:val="24"/>
                <w:szCs w:val="24"/>
              </w:rPr>
            </w:pPr>
          </w:p>
        </w:tc>
        <w:tc>
          <w:tcPr>
            <w:tcW w:w="3969" w:type="dxa"/>
            <w:vMerge/>
            <w:tcBorders>
              <w:left w:val="single" w:sz="4" w:space="0" w:color="auto"/>
              <w:bottom w:val="single" w:sz="4" w:space="0" w:color="auto"/>
            </w:tcBorders>
            <w:vAlign w:val="center"/>
          </w:tcPr>
          <w:p w14:paraId="308D56CC" w14:textId="77777777" w:rsidR="00207074" w:rsidRPr="007E3203" w:rsidRDefault="00207074" w:rsidP="00AF05FE">
            <w:pPr>
              <w:ind w:left="-57" w:right="-57"/>
              <w:jc w:val="center"/>
              <w:rPr>
                <w:sz w:val="24"/>
                <w:szCs w:val="24"/>
              </w:rPr>
            </w:pPr>
          </w:p>
        </w:tc>
        <w:tc>
          <w:tcPr>
            <w:tcW w:w="8392" w:type="dxa"/>
            <w:tcBorders>
              <w:bottom w:val="single" w:sz="4" w:space="0" w:color="auto"/>
              <w:right w:val="single" w:sz="4" w:space="0" w:color="auto"/>
            </w:tcBorders>
            <w:vAlign w:val="center"/>
          </w:tcPr>
          <w:p w14:paraId="5C990F0A" w14:textId="77777777" w:rsidR="00207074" w:rsidRPr="007E3203" w:rsidRDefault="00207074" w:rsidP="00AF05FE">
            <w:pPr>
              <w:jc w:val="center"/>
              <w:rPr>
                <w:sz w:val="24"/>
                <w:szCs w:val="24"/>
              </w:rPr>
            </w:pPr>
            <w:r w:rsidRPr="007E3203">
              <w:rPr>
                <w:sz w:val="24"/>
                <w:szCs w:val="24"/>
              </w:rPr>
              <w:t>- lei/m</w:t>
            </w:r>
            <w:r w:rsidRPr="007E3203">
              <w:rPr>
                <w:sz w:val="24"/>
                <w:szCs w:val="24"/>
                <w:vertAlign w:val="superscript"/>
              </w:rPr>
              <w:t>2</w:t>
            </w:r>
            <w:r w:rsidRPr="007E3203">
              <w:rPr>
                <w:sz w:val="24"/>
                <w:szCs w:val="24"/>
              </w:rPr>
              <w:t xml:space="preserve"> sau fracţiune de m</w:t>
            </w:r>
            <w:r w:rsidRPr="007E3203">
              <w:rPr>
                <w:sz w:val="24"/>
                <w:szCs w:val="24"/>
                <w:vertAlign w:val="superscript"/>
              </w:rPr>
              <w:t>2</w:t>
            </w:r>
            <w:r w:rsidRPr="007E3203">
              <w:rPr>
                <w:sz w:val="24"/>
                <w:szCs w:val="24"/>
              </w:rPr>
              <w:t xml:space="preserve"> -</w:t>
            </w:r>
          </w:p>
        </w:tc>
      </w:tr>
      <w:tr w:rsidR="00207074" w:rsidRPr="007E3203" w14:paraId="7F77AA91" w14:textId="77777777" w:rsidTr="00A56F24">
        <w:trPr>
          <w:cantSplit/>
          <w:trHeight w:val="166"/>
        </w:trPr>
        <w:tc>
          <w:tcPr>
            <w:tcW w:w="2127" w:type="dxa"/>
            <w:vMerge/>
            <w:tcBorders>
              <w:left w:val="single" w:sz="4" w:space="0" w:color="auto"/>
              <w:right w:val="single" w:sz="4" w:space="0" w:color="auto"/>
            </w:tcBorders>
          </w:tcPr>
          <w:p w14:paraId="797E50C6" w14:textId="77777777" w:rsidR="00207074" w:rsidRPr="007E3203" w:rsidRDefault="00207074">
            <w:pPr>
              <w:jc w:val="both"/>
              <w:rPr>
                <w:sz w:val="24"/>
                <w:szCs w:val="24"/>
              </w:rPr>
            </w:pPr>
          </w:p>
        </w:tc>
        <w:tc>
          <w:tcPr>
            <w:tcW w:w="3969" w:type="dxa"/>
            <w:tcBorders>
              <w:left w:val="single" w:sz="4" w:space="0" w:color="auto"/>
              <w:bottom w:val="single" w:sz="4" w:space="0" w:color="auto"/>
            </w:tcBorders>
          </w:tcPr>
          <w:p w14:paraId="600D4D10" w14:textId="77777777" w:rsidR="00207074" w:rsidRPr="007E3203" w:rsidRDefault="00207074">
            <w:pPr>
              <w:ind w:left="-57" w:right="-57"/>
              <w:jc w:val="both"/>
              <w:rPr>
                <w:sz w:val="24"/>
                <w:szCs w:val="24"/>
              </w:rPr>
            </w:pPr>
            <w:r w:rsidRPr="007E3203">
              <w:rPr>
                <w:sz w:val="24"/>
                <w:szCs w:val="24"/>
              </w:rPr>
              <w:t xml:space="preserve">a) în cazul unui afişaj situat în locul în care persoana derulează o activitate economică        </w:t>
            </w:r>
          </w:p>
        </w:tc>
        <w:tc>
          <w:tcPr>
            <w:tcW w:w="8392" w:type="dxa"/>
            <w:tcBorders>
              <w:bottom w:val="single" w:sz="4" w:space="0" w:color="auto"/>
              <w:right w:val="single" w:sz="4" w:space="0" w:color="auto"/>
            </w:tcBorders>
            <w:vAlign w:val="center"/>
          </w:tcPr>
          <w:p w14:paraId="1A5C49E1" w14:textId="7F833914" w:rsidR="00207074" w:rsidRPr="007E3203" w:rsidRDefault="00207074" w:rsidP="00AF05FE">
            <w:pPr>
              <w:jc w:val="center"/>
              <w:rPr>
                <w:sz w:val="24"/>
                <w:szCs w:val="24"/>
              </w:rPr>
            </w:pPr>
            <w:r>
              <w:rPr>
                <w:sz w:val="24"/>
                <w:szCs w:val="24"/>
              </w:rPr>
              <w:t>40</w:t>
            </w:r>
          </w:p>
        </w:tc>
      </w:tr>
      <w:tr w:rsidR="00207074" w:rsidRPr="007E3203" w14:paraId="6BE04EBC" w14:textId="77777777" w:rsidTr="00A56F24">
        <w:trPr>
          <w:cantSplit/>
          <w:trHeight w:val="166"/>
        </w:trPr>
        <w:tc>
          <w:tcPr>
            <w:tcW w:w="2127" w:type="dxa"/>
            <w:vMerge/>
            <w:tcBorders>
              <w:left w:val="single" w:sz="4" w:space="0" w:color="auto"/>
              <w:bottom w:val="double" w:sz="4" w:space="0" w:color="auto"/>
              <w:right w:val="single" w:sz="4" w:space="0" w:color="auto"/>
            </w:tcBorders>
          </w:tcPr>
          <w:p w14:paraId="7B04FA47" w14:textId="77777777" w:rsidR="00207074" w:rsidRPr="007E3203" w:rsidRDefault="00207074">
            <w:pPr>
              <w:jc w:val="both"/>
              <w:rPr>
                <w:sz w:val="24"/>
                <w:szCs w:val="24"/>
              </w:rPr>
            </w:pPr>
          </w:p>
        </w:tc>
        <w:tc>
          <w:tcPr>
            <w:tcW w:w="3969" w:type="dxa"/>
            <w:tcBorders>
              <w:left w:val="single" w:sz="4" w:space="0" w:color="auto"/>
              <w:bottom w:val="single" w:sz="4" w:space="0" w:color="auto"/>
            </w:tcBorders>
          </w:tcPr>
          <w:p w14:paraId="552253B5" w14:textId="77777777" w:rsidR="00207074" w:rsidRPr="007E3203" w:rsidRDefault="00207074">
            <w:pPr>
              <w:ind w:left="-57" w:right="-57"/>
              <w:jc w:val="both"/>
              <w:rPr>
                <w:sz w:val="24"/>
                <w:szCs w:val="24"/>
              </w:rPr>
            </w:pPr>
            <w:r w:rsidRPr="007E3203">
              <w:rPr>
                <w:sz w:val="24"/>
                <w:szCs w:val="24"/>
              </w:rPr>
              <w:t>b) în cazul oricărui alt panou, afişaj sau structură de afişaj pentru reclamă şi publicitate</w:t>
            </w:r>
          </w:p>
        </w:tc>
        <w:tc>
          <w:tcPr>
            <w:tcW w:w="8392" w:type="dxa"/>
            <w:tcBorders>
              <w:bottom w:val="single" w:sz="4" w:space="0" w:color="auto"/>
              <w:right w:val="single" w:sz="4" w:space="0" w:color="auto"/>
            </w:tcBorders>
            <w:vAlign w:val="center"/>
          </w:tcPr>
          <w:p w14:paraId="4EB4CCBD" w14:textId="54EB1C84" w:rsidR="00207074" w:rsidRPr="007E3203" w:rsidRDefault="00207074" w:rsidP="00E3276B">
            <w:pPr>
              <w:jc w:val="center"/>
              <w:rPr>
                <w:sz w:val="24"/>
                <w:szCs w:val="24"/>
              </w:rPr>
            </w:pPr>
            <w:r w:rsidRPr="007E3203">
              <w:rPr>
                <w:sz w:val="24"/>
                <w:szCs w:val="24"/>
              </w:rPr>
              <w:t>2</w:t>
            </w:r>
            <w:r>
              <w:rPr>
                <w:sz w:val="24"/>
                <w:szCs w:val="24"/>
              </w:rPr>
              <w:t>9</w:t>
            </w:r>
          </w:p>
        </w:tc>
      </w:tr>
    </w:tbl>
    <w:p w14:paraId="568C698B" w14:textId="77777777" w:rsidR="0059128B" w:rsidRDefault="0059128B" w:rsidP="0059128B">
      <w:pPr>
        <w:rPr>
          <w:bCs/>
          <w:sz w:val="24"/>
          <w:szCs w:val="24"/>
          <w:lang w:val="ro-RO"/>
        </w:rPr>
      </w:pPr>
    </w:p>
    <w:p w14:paraId="6FFBD3EC" w14:textId="77777777" w:rsidR="00D0367B" w:rsidRDefault="00D0367B" w:rsidP="0059128B">
      <w:pPr>
        <w:rPr>
          <w:bCs/>
          <w:sz w:val="24"/>
          <w:szCs w:val="24"/>
          <w:lang w:val="ro-RO"/>
        </w:rPr>
      </w:pPr>
    </w:p>
    <w:p w14:paraId="30DCCCAD" w14:textId="77777777" w:rsidR="00D0367B" w:rsidRPr="007E3203" w:rsidRDefault="00D0367B" w:rsidP="0059128B">
      <w:pPr>
        <w:rPr>
          <w:sz w:val="24"/>
          <w:szCs w:val="24"/>
        </w:rPr>
      </w:pPr>
    </w:p>
    <w:p w14:paraId="1A00B365" w14:textId="77777777" w:rsidR="00DC360C" w:rsidRPr="007E3203" w:rsidRDefault="00DC360C" w:rsidP="00DC360C">
      <w:pPr>
        <w:pStyle w:val="Titlu2"/>
        <w:rPr>
          <w:rFonts w:ascii="Times New Roman" w:hAnsi="Times New Roman" w:cs="Times New Roman"/>
          <w:sz w:val="24"/>
        </w:rPr>
      </w:pPr>
      <w:r w:rsidRPr="007E3203">
        <w:rPr>
          <w:rFonts w:ascii="Times New Roman" w:hAnsi="Times New Roman" w:cs="Times New Roman"/>
          <w:sz w:val="24"/>
        </w:rPr>
        <w:t>CAPITOLUL VII - IMPOZITUL   PE   SPECTACOLE</w:t>
      </w:r>
    </w:p>
    <w:p w14:paraId="36AF6883" w14:textId="77777777" w:rsidR="00DC360C" w:rsidRPr="007E3203" w:rsidRDefault="00DC360C" w:rsidP="0059128B">
      <w:pPr>
        <w:rPr>
          <w:sz w:val="24"/>
          <w:szCs w:val="24"/>
        </w:rPr>
      </w:pPr>
    </w:p>
    <w:p w14:paraId="386502D0" w14:textId="77777777" w:rsidR="00DC360C" w:rsidRPr="007E3203" w:rsidRDefault="00A77BB2">
      <w:pPr>
        <w:rPr>
          <w:sz w:val="24"/>
          <w:szCs w:val="24"/>
        </w:rPr>
      </w:pPr>
      <w:r w:rsidRPr="007E3203">
        <w:rPr>
          <w:b/>
          <w:bCs/>
          <w:sz w:val="24"/>
          <w:szCs w:val="24"/>
          <w:lang w:val="ro-RO"/>
        </w:rPr>
        <w:t xml:space="preserve">ART.480 </w:t>
      </w:r>
      <w:r w:rsidR="00C65321" w:rsidRPr="007E3203">
        <w:rPr>
          <w:b/>
          <w:bCs/>
          <w:sz w:val="24"/>
          <w:szCs w:val="24"/>
          <w:lang w:val="ro-RO"/>
        </w:rPr>
        <w:t>din L</w:t>
      </w:r>
      <w:r w:rsidRPr="007E3203">
        <w:rPr>
          <w:b/>
          <w:bCs/>
          <w:sz w:val="24"/>
          <w:szCs w:val="24"/>
          <w:lang w:val="ro-RO"/>
        </w:rPr>
        <w:t>egea</w:t>
      </w:r>
      <w:r w:rsidR="00C65321" w:rsidRPr="007E3203">
        <w:rPr>
          <w:b/>
          <w:bCs/>
          <w:sz w:val="24"/>
          <w:szCs w:val="24"/>
          <w:lang w:val="ro-RO"/>
        </w:rPr>
        <w:t xml:space="preserve"> </w:t>
      </w:r>
      <w:r w:rsidRPr="007E3203">
        <w:rPr>
          <w:b/>
          <w:bCs/>
          <w:sz w:val="24"/>
          <w:szCs w:val="24"/>
          <w:lang w:val="ro-RO"/>
        </w:rPr>
        <w:t>nr</w:t>
      </w:r>
      <w:r w:rsidR="00C65321" w:rsidRPr="007E3203">
        <w:rPr>
          <w:b/>
          <w:bCs/>
          <w:sz w:val="24"/>
          <w:szCs w:val="24"/>
          <w:lang w:val="ro-RO"/>
        </w:rPr>
        <w:t xml:space="preserve">. </w:t>
      </w:r>
      <w:r w:rsidRPr="007E3203">
        <w:rPr>
          <w:b/>
          <w:bCs/>
          <w:sz w:val="24"/>
          <w:szCs w:val="24"/>
          <w:lang w:val="ro-RO"/>
        </w:rPr>
        <w:t>227</w:t>
      </w:r>
      <w:r w:rsidR="00C65321" w:rsidRPr="007E3203">
        <w:rPr>
          <w:b/>
          <w:bCs/>
          <w:sz w:val="24"/>
          <w:szCs w:val="24"/>
          <w:lang w:val="ro-RO"/>
        </w:rPr>
        <w:t>/20</w:t>
      </w:r>
      <w:r w:rsidRPr="007E3203">
        <w:rPr>
          <w:b/>
          <w:bCs/>
          <w:sz w:val="24"/>
          <w:szCs w:val="24"/>
          <w:lang w:val="ro-RO"/>
        </w:rPr>
        <w:t>15</w:t>
      </w:r>
      <w:r w:rsidR="00C65321" w:rsidRPr="007E3203">
        <w:rPr>
          <w:b/>
          <w:bCs/>
          <w:sz w:val="24"/>
          <w:szCs w:val="24"/>
          <w:lang w:val="ro-RO"/>
        </w:rPr>
        <w:t xml:space="preserve"> </w:t>
      </w:r>
      <w:r w:rsidR="00C65321" w:rsidRPr="007E3203">
        <w:rPr>
          <w:b/>
          <w:sz w:val="24"/>
          <w:szCs w:val="24"/>
          <w:lang w:val="ro-RO"/>
        </w:rPr>
        <w:t>privind Codul Fiscal</w:t>
      </w:r>
      <w:r w:rsidR="00C65321" w:rsidRPr="007E3203">
        <w:rPr>
          <w:sz w:val="24"/>
          <w:szCs w:val="24"/>
          <w:lang w:val="ro-RO"/>
        </w:rPr>
        <w:t xml:space="preserve"> </w:t>
      </w:r>
    </w:p>
    <w:p w14:paraId="54C529ED" w14:textId="77777777" w:rsidR="00DC360C" w:rsidRPr="007E3203" w:rsidRDefault="00DC360C">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5953"/>
      </w:tblGrid>
      <w:tr w:rsidR="00207074" w:rsidRPr="007E3203" w14:paraId="3740A531" w14:textId="77777777" w:rsidTr="00207074">
        <w:tc>
          <w:tcPr>
            <w:tcW w:w="7083" w:type="dxa"/>
            <w:vAlign w:val="center"/>
          </w:tcPr>
          <w:p w14:paraId="1188C391" w14:textId="77777777" w:rsidR="00207074" w:rsidRPr="007E3203" w:rsidRDefault="00207074" w:rsidP="00A3259A">
            <w:pPr>
              <w:autoSpaceDE w:val="0"/>
              <w:autoSpaceDN w:val="0"/>
              <w:adjustRightInd w:val="0"/>
              <w:jc w:val="center"/>
              <w:rPr>
                <w:b/>
                <w:bCs/>
                <w:sz w:val="24"/>
                <w:szCs w:val="24"/>
                <w:lang w:val="ro-RO"/>
              </w:rPr>
            </w:pPr>
            <w:r w:rsidRPr="007E3203">
              <w:rPr>
                <w:b/>
                <w:bCs/>
                <w:sz w:val="24"/>
                <w:szCs w:val="24"/>
                <w:lang w:val="ro-RO"/>
              </w:rPr>
              <w:t>Manifestarea artistică sau activitatea</w:t>
            </w:r>
          </w:p>
          <w:p w14:paraId="6042A282" w14:textId="77777777" w:rsidR="00207074" w:rsidRPr="007E3203" w:rsidRDefault="00207074" w:rsidP="00A3259A">
            <w:pPr>
              <w:jc w:val="center"/>
              <w:rPr>
                <w:sz w:val="24"/>
                <w:szCs w:val="24"/>
              </w:rPr>
            </w:pPr>
            <w:r w:rsidRPr="007E3203">
              <w:rPr>
                <w:b/>
                <w:bCs/>
                <w:sz w:val="24"/>
                <w:szCs w:val="24"/>
                <w:lang w:val="ro-RO"/>
              </w:rPr>
              <w:t>Distractivă</w:t>
            </w:r>
          </w:p>
        </w:tc>
        <w:tc>
          <w:tcPr>
            <w:tcW w:w="5953" w:type="dxa"/>
            <w:vAlign w:val="center"/>
          </w:tcPr>
          <w:p w14:paraId="56D4B53E" w14:textId="51FED55F" w:rsidR="00207074" w:rsidRPr="007E3203" w:rsidRDefault="00207074" w:rsidP="00A3259A">
            <w:pPr>
              <w:jc w:val="center"/>
              <w:rPr>
                <w:b/>
                <w:sz w:val="24"/>
                <w:szCs w:val="24"/>
              </w:rPr>
            </w:pPr>
            <w:r w:rsidRPr="007E3203">
              <w:rPr>
                <w:b/>
                <w:sz w:val="24"/>
                <w:szCs w:val="24"/>
              </w:rPr>
              <w:t>COTA A</w:t>
            </w:r>
            <w:r>
              <w:rPr>
                <w:b/>
                <w:sz w:val="24"/>
                <w:szCs w:val="24"/>
              </w:rPr>
              <w:t>PLICABILĂ PENTRU ANUL FISCAL 2025</w:t>
            </w:r>
          </w:p>
          <w:p w14:paraId="32881927" w14:textId="77777777" w:rsidR="00207074" w:rsidRPr="007E3203" w:rsidRDefault="00207074" w:rsidP="00A3259A">
            <w:pPr>
              <w:jc w:val="center"/>
              <w:rPr>
                <w:sz w:val="24"/>
                <w:szCs w:val="24"/>
              </w:rPr>
            </w:pPr>
            <w:r w:rsidRPr="007E3203">
              <w:rPr>
                <w:b/>
                <w:bCs/>
                <w:sz w:val="24"/>
                <w:szCs w:val="24"/>
                <w:lang w:val="ro-RO"/>
              </w:rPr>
              <w:t xml:space="preserve">% </w:t>
            </w:r>
            <w:r w:rsidRPr="007E3203">
              <w:rPr>
                <w:rFonts w:eastAsia="TimesNewRomanPSMT"/>
                <w:sz w:val="24"/>
                <w:szCs w:val="24"/>
                <w:lang w:val="ro-RO"/>
              </w:rPr>
              <w:t>din suma încasată din vânzarea biletelor de intrare şi a abonamentelor.</w:t>
            </w:r>
          </w:p>
        </w:tc>
      </w:tr>
      <w:tr w:rsidR="00207074" w:rsidRPr="007E3203" w14:paraId="6A84890C" w14:textId="77777777" w:rsidTr="00207074">
        <w:tc>
          <w:tcPr>
            <w:tcW w:w="7083" w:type="dxa"/>
          </w:tcPr>
          <w:p w14:paraId="37DC4DAC" w14:textId="77777777" w:rsidR="00207074" w:rsidRPr="007E3203" w:rsidRDefault="00207074" w:rsidP="00A77BB2">
            <w:pPr>
              <w:autoSpaceDE w:val="0"/>
              <w:autoSpaceDN w:val="0"/>
              <w:adjustRightInd w:val="0"/>
              <w:jc w:val="both"/>
              <w:rPr>
                <w:sz w:val="24"/>
                <w:szCs w:val="24"/>
              </w:rPr>
            </w:pPr>
            <w:r w:rsidRPr="007E3203">
              <w:rPr>
                <w:b/>
                <w:bCs/>
                <w:sz w:val="24"/>
                <w:szCs w:val="24"/>
                <w:lang w:val="ro-RO"/>
              </w:rPr>
              <w:t xml:space="preserve">a) </w:t>
            </w:r>
            <w:r w:rsidRPr="007E3203">
              <w:rPr>
                <w:bCs/>
                <w:sz w:val="24"/>
                <w:szCs w:val="24"/>
                <w:lang w:val="ro-RO"/>
              </w:rPr>
              <w:t>î</w:t>
            </w:r>
            <w:r w:rsidRPr="007E3203">
              <w:rPr>
                <w:sz w:val="24"/>
                <w:szCs w:val="24"/>
                <w:lang w:val="ro-RO"/>
              </w:rPr>
              <w:t xml:space="preserve">n cazul unui </w:t>
            </w:r>
            <w:r w:rsidRPr="007E3203">
              <w:rPr>
                <w:rFonts w:eastAsia="TimesNewRomanPSMT"/>
                <w:sz w:val="24"/>
                <w:szCs w:val="24"/>
                <w:lang w:val="ro-RO"/>
              </w:rPr>
              <w:t xml:space="preserve">spectacol de teatru, balet, operă, </w:t>
            </w:r>
            <w:r w:rsidRPr="007E3203">
              <w:rPr>
                <w:sz w:val="24"/>
                <w:szCs w:val="24"/>
                <w:lang w:val="ro-RO"/>
              </w:rPr>
              <w:t>o</w:t>
            </w:r>
            <w:r w:rsidRPr="007E3203">
              <w:rPr>
                <w:rFonts w:eastAsia="TimesNewRomanPSMT"/>
                <w:sz w:val="24"/>
                <w:szCs w:val="24"/>
                <w:lang w:val="ro-RO"/>
              </w:rPr>
              <w:t xml:space="preserve">peretă, concert filarmonic sau altă manifestare muzicală, prezentare a unui </w:t>
            </w:r>
            <w:r w:rsidRPr="007E3203">
              <w:rPr>
                <w:sz w:val="24"/>
                <w:szCs w:val="24"/>
                <w:lang w:val="ro-RO"/>
              </w:rPr>
              <w:t xml:space="preserve">film la cinematograf, un spectacol de circ </w:t>
            </w:r>
            <w:r w:rsidRPr="007E3203">
              <w:rPr>
                <w:rFonts w:eastAsia="TimesNewRomanPSMT"/>
                <w:sz w:val="24"/>
                <w:szCs w:val="24"/>
                <w:lang w:val="ro-RO"/>
              </w:rPr>
              <w:t>sau orice competiţie sportivă internă sau internaţională</w:t>
            </w:r>
          </w:p>
        </w:tc>
        <w:tc>
          <w:tcPr>
            <w:tcW w:w="5953" w:type="dxa"/>
            <w:vAlign w:val="center"/>
          </w:tcPr>
          <w:p w14:paraId="68DBD0C8" w14:textId="77777777" w:rsidR="00207074" w:rsidRPr="007E3203" w:rsidRDefault="00207074" w:rsidP="00A3259A">
            <w:pPr>
              <w:jc w:val="center"/>
              <w:rPr>
                <w:sz w:val="24"/>
                <w:szCs w:val="24"/>
              </w:rPr>
            </w:pPr>
            <w:r w:rsidRPr="007E3203">
              <w:rPr>
                <w:sz w:val="24"/>
                <w:szCs w:val="24"/>
              </w:rPr>
              <w:t>2%</w:t>
            </w:r>
          </w:p>
        </w:tc>
      </w:tr>
      <w:tr w:rsidR="00207074" w:rsidRPr="007E3203" w14:paraId="5E9B788A" w14:textId="77777777" w:rsidTr="00207074">
        <w:tc>
          <w:tcPr>
            <w:tcW w:w="7083" w:type="dxa"/>
          </w:tcPr>
          <w:p w14:paraId="2D453EC2" w14:textId="77777777" w:rsidR="00207074" w:rsidRPr="007E3203" w:rsidRDefault="00207074" w:rsidP="005B0E3F">
            <w:pPr>
              <w:autoSpaceDE w:val="0"/>
              <w:autoSpaceDN w:val="0"/>
              <w:adjustRightInd w:val="0"/>
              <w:rPr>
                <w:sz w:val="24"/>
                <w:szCs w:val="24"/>
              </w:rPr>
            </w:pPr>
            <w:r w:rsidRPr="007E3203">
              <w:rPr>
                <w:b/>
                <w:bCs/>
                <w:sz w:val="24"/>
                <w:szCs w:val="24"/>
                <w:lang w:val="ro-RO"/>
              </w:rPr>
              <w:t xml:space="preserve">b) </w:t>
            </w:r>
            <w:r w:rsidRPr="007E3203">
              <w:rPr>
                <w:rFonts w:eastAsia="TimesNewRomanPSMT"/>
                <w:sz w:val="24"/>
                <w:szCs w:val="24"/>
                <w:lang w:val="ro-RO"/>
              </w:rPr>
              <w:t xml:space="preserve">în cazul oricărei alte manifestări </w:t>
            </w:r>
            <w:r w:rsidRPr="007E3203">
              <w:rPr>
                <w:sz w:val="24"/>
                <w:szCs w:val="24"/>
                <w:lang w:val="ro-RO"/>
              </w:rPr>
              <w:t>artistice decât cele enumerate mai sus</w:t>
            </w:r>
          </w:p>
        </w:tc>
        <w:tc>
          <w:tcPr>
            <w:tcW w:w="5953" w:type="dxa"/>
            <w:vAlign w:val="center"/>
          </w:tcPr>
          <w:p w14:paraId="46615821" w14:textId="77777777" w:rsidR="00207074" w:rsidRPr="007E3203" w:rsidRDefault="00207074" w:rsidP="00A3259A">
            <w:pPr>
              <w:jc w:val="center"/>
              <w:rPr>
                <w:sz w:val="24"/>
                <w:szCs w:val="24"/>
              </w:rPr>
            </w:pPr>
            <w:r w:rsidRPr="007E3203">
              <w:rPr>
                <w:sz w:val="24"/>
                <w:szCs w:val="24"/>
              </w:rPr>
              <w:t>5%</w:t>
            </w:r>
          </w:p>
        </w:tc>
      </w:tr>
    </w:tbl>
    <w:p w14:paraId="1C0157D6" w14:textId="77777777" w:rsidR="009022FD" w:rsidRPr="007E3203" w:rsidRDefault="009022FD" w:rsidP="009022FD">
      <w:pPr>
        <w:autoSpaceDE w:val="0"/>
        <w:autoSpaceDN w:val="0"/>
        <w:adjustRightInd w:val="0"/>
        <w:ind w:left="780"/>
        <w:rPr>
          <w:rFonts w:eastAsia="TimesNewRomanPSMT"/>
          <w:sz w:val="24"/>
          <w:szCs w:val="24"/>
          <w:lang w:val="ro-RO"/>
        </w:rPr>
      </w:pPr>
    </w:p>
    <w:p w14:paraId="14F520D7" w14:textId="77777777" w:rsidR="00B7642A" w:rsidRPr="007E3203" w:rsidRDefault="00C65321" w:rsidP="0037667F">
      <w:pPr>
        <w:numPr>
          <w:ilvl w:val="0"/>
          <w:numId w:val="16"/>
        </w:numPr>
        <w:autoSpaceDE w:val="0"/>
        <w:autoSpaceDN w:val="0"/>
        <w:adjustRightInd w:val="0"/>
        <w:jc w:val="both"/>
        <w:rPr>
          <w:rFonts w:eastAsia="TimesNewRomanPSMT"/>
          <w:sz w:val="24"/>
          <w:szCs w:val="24"/>
          <w:lang w:val="ro-RO"/>
        </w:rPr>
      </w:pPr>
      <w:r w:rsidRPr="6CB0DF5F">
        <w:rPr>
          <w:rFonts w:eastAsia="TimesNewRomanPSMT"/>
          <w:sz w:val="24"/>
          <w:szCs w:val="24"/>
          <w:lang w:val="ro-RO"/>
        </w:rPr>
        <w:t xml:space="preserve">Conform prevederilor </w:t>
      </w:r>
      <w:r w:rsidR="00F01F8F" w:rsidRPr="6CB0DF5F">
        <w:rPr>
          <w:rFonts w:eastAsia="TimesNewRomanPSMT"/>
          <w:sz w:val="24"/>
          <w:szCs w:val="24"/>
          <w:lang w:val="ro-RO"/>
        </w:rPr>
        <w:t xml:space="preserve">art. </w:t>
      </w:r>
      <w:r w:rsidR="00E42094" w:rsidRPr="6CB0DF5F">
        <w:rPr>
          <w:rFonts w:eastAsia="TimesNewRomanPSMT"/>
          <w:sz w:val="24"/>
          <w:szCs w:val="24"/>
          <w:lang w:val="ro-RO"/>
        </w:rPr>
        <w:t>483</w:t>
      </w:r>
      <w:r w:rsidR="00F01F8F" w:rsidRPr="6CB0DF5F">
        <w:rPr>
          <w:rFonts w:eastAsia="TimesNewRomanPSMT"/>
          <w:sz w:val="24"/>
          <w:szCs w:val="24"/>
          <w:lang w:val="ro-RO"/>
        </w:rPr>
        <w:t xml:space="preserve"> alin</w:t>
      </w:r>
      <w:r w:rsidR="00E42094" w:rsidRPr="6CB0DF5F">
        <w:rPr>
          <w:rFonts w:eastAsia="TimesNewRomanPSMT"/>
          <w:sz w:val="24"/>
          <w:szCs w:val="24"/>
          <w:lang w:val="ro-RO"/>
        </w:rPr>
        <w:t>.</w:t>
      </w:r>
      <w:r w:rsidR="00F01F8F" w:rsidRPr="6CB0DF5F">
        <w:rPr>
          <w:rFonts w:eastAsia="TimesNewRomanPSMT"/>
          <w:sz w:val="24"/>
          <w:szCs w:val="24"/>
          <w:lang w:val="ro-RO"/>
        </w:rPr>
        <w:t xml:space="preserve"> (1) </w:t>
      </w:r>
      <w:r w:rsidRPr="6CB0DF5F">
        <w:rPr>
          <w:rFonts w:eastAsia="TimesNewRomanPSMT"/>
          <w:sz w:val="24"/>
          <w:szCs w:val="24"/>
          <w:lang w:val="ro-RO"/>
        </w:rPr>
        <w:t xml:space="preserve"> din </w:t>
      </w:r>
      <w:r w:rsidR="00F01F8F" w:rsidRPr="6CB0DF5F">
        <w:rPr>
          <w:rFonts w:eastAsia="TimesNewRomanPSMT"/>
          <w:sz w:val="24"/>
          <w:szCs w:val="24"/>
          <w:lang w:val="ro-RO"/>
        </w:rPr>
        <w:t>L</w:t>
      </w:r>
      <w:r w:rsidR="00E42094" w:rsidRPr="6CB0DF5F">
        <w:rPr>
          <w:rFonts w:eastAsia="TimesNewRomanPSMT"/>
          <w:sz w:val="24"/>
          <w:szCs w:val="24"/>
          <w:lang w:val="ro-RO"/>
        </w:rPr>
        <w:t>egea</w:t>
      </w:r>
      <w:r w:rsidR="00F01F8F" w:rsidRPr="6CB0DF5F">
        <w:rPr>
          <w:rFonts w:eastAsia="TimesNewRomanPSMT"/>
          <w:sz w:val="24"/>
          <w:szCs w:val="24"/>
          <w:lang w:val="ro-RO"/>
        </w:rPr>
        <w:t xml:space="preserve"> </w:t>
      </w:r>
      <w:r w:rsidR="00E42094" w:rsidRPr="6CB0DF5F">
        <w:rPr>
          <w:rFonts w:eastAsia="TimesNewRomanPSMT"/>
          <w:sz w:val="24"/>
          <w:szCs w:val="24"/>
          <w:lang w:val="ro-RO"/>
        </w:rPr>
        <w:t>nr.227</w:t>
      </w:r>
      <w:r w:rsidR="00F01F8F" w:rsidRPr="6CB0DF5F">
        <w:rPr>
          <w:rFonts w:eastAsia="TimesNewRomanPSMT"/>
          <w:sz w:val="24"/>
          <w:szCs w:val="24"/>
          <w:lang w:val="ro-RO"/>
        </w:rPr>
        <w:t>/20</w:t>
      </w:r>
      <w:r w:rsidR="00E42094" w:rsidRPr="6CB0DF5F">
        <w:rPr>
          <w:rFonts w:eastAsia="TimesNewRomanPSMT"/>
          <w:sz w:val="24"/>
          <w:szCs w:val="24"/>
          <w:lang w:val="ro-RO"/>
        </w:rPr>
        <w:t>15</w:t>
      </w:r>
      <w:r w:rsidR="00F01F8F" w:rsidRPr="6CB0DF5F">
        <w:rPr>
          <w:rFonts w:eastAsia="TimesNewRomanPSMT"/>
          <w:sz w:val="24"/>
          <w:szCs w:val="24"/>
          <w:lang w:val="ro-RO"/>
        </w:rPr>
        <w:t xml:space="preserve"> privind </w:t>
      </w:r>
      <w:r w:rsidRPr="6CB0DF5F">
        <w:rPr>
          <w:rFonts w:eastAsia="TimesNewRomanPSMT"/>
          <w:sz w:val="24"/>
          <w:szCs w:val="24"/>
          <w:lang w:val="ro-RO"/>
        </w:rPr>
        <w:t xml:space="preserve"> Codului </w:t>
      </w:r>
      <w:r w:rsidR="00EB4212" w:rsidRPr="6CB0DF5F">
        <w:rPr>
          <w:rFonts w:eastAsia="TimesNewRomanPSMT"/>
          <w:sz w:val="24"/>
          <w:szCs w:val="24"/>
          <w:lang w:val="ro-RO"/>
        </w:rPr>
        <w:t>f</w:t>
      </w:r>
      <w:r w:rsidRPr="6CB0DF5F">
        <w:rPr>
          <w:rFonts w:eastAsia="TimesNewRomanPSMT"/>
          <w:sz w:val="24"/>
          <w:szCs w:val="24"/>
          <w:lang w:val="ro-RO"/>
        </w:rPr>
        <w:t>iscal</w:t>
      </w:r>
      <w:r w:rsidR="00F01F8F" w:rsidRPr="6CB0DF5F">
        <w:rPr>
          <w:rFonts w:eastAsia="TimesNewRomanPSMT"/>
          <w:sz w:val="24"/>
          <w:szCs w:val="24"/>
          <w:lang w:val="ro-RO"/>
        </w:rPr>
        <w:t xml:space="preserve"> cu modificările şi completările ulterioare,</w:t>
      </w:r>
      <w:r w:rsidRPr="6CB0DF5F">
        <w:rPr>
          <w:rFonts w:eastAsia="TimesNewRomanPSMT"/>
          <w:sz w:val="24"/>
          <w:szCs w:val="24"/>
          <w:lang w:val="ro-RO"/>
        </w:rPr>
        <w:t xml:space="preserve"> impozitul</w:t>
      </w:r>
      <w:r w:rsidR="00F01F8F" w:rsidRPr="6CB0DF5F">
        <w:rPr>
          <w:rFonts w:eastAsia="TimesNewRomanPSMT"/>
          <w:sz w:val="24"/>
          <w:szCs w:val="24"/>
          <w:lang w:val="ro-RO"/>
        </w:rPr>
        <w:t xml:space="preserve"> </w:t>
      </w:r>
      <w:r w:rsidRPr="6CB0DF5F">
        <w:rPr>
          <w:rFonts w:eastAsia="TimesNewRomanPSMT"/>
          <w:sz w:val="24"/>
          <w:szCs w:val="24"/>
          <w:lang w:val="ro-RO"/>
        </w:rPr>
        <w:t xml:space="preserve">pe spectacole </w:t>
      </w:r>
      <w:r w:rsidRPr="6CB0DF5F">
        <w:rPr>
          <w:rFonts w:eastAsia="TimesNewRomanPSMT"/>
          <w:b/>
          <w:bCs/>
          <w:sz w:val="24"/>
          <w:szCs w:val="24"/>
          <w:lang w:val="ro-RO"/>
        </w:rPr>
        <w:t>se pl</w:t>
      </w:r>
      <w:r w:rsidR="00A77BB2" w:rsidRPr="6CB0DF5F">
        <w:rPr>
          <w:rFonts w:eastAsia="TimesNewRomanPSMT"/>
          <w:b/>
          <w:bCs/>
          <w:sz w:val="24"/>
          <w:szCs w:val="24"/>
          <w:lang w:val="ro-RO"/>
        </w:rPr>
        <w:t>ă</w:t>
      </w:r>
      <w:r w:rsidRPr="6CB0DF5F">
        <w:rPr>
          <w:rFonts w:eastAsia="TimesNewRomanPSMT"/>
          <w:b/>
          <w:bCs/>
          <w:sz w:val="24"/>
          <w:szCs w:val="24"/>
          <w:lang w:val="ro-RO"/>
        </w:rPr>
        <w:t>te</w:t>
      </w:r>
      <w:r w:rsidR="0037667F" w:rsidRPr="6CB0DF5F">
        <w:rPr>
          <w:rFonts w:eastAsia="TimesNewRomanPSMT"/>
          <w:b/>
          <w:bCs/>
          <w:sz w:val="24"/>
          <w:szCs w:val="24"/>
          <w:lang w:val="ro-RO"/>
        </w:rPr>
        <w:t>ş</w:t>
      </w:r>
      <w:r w:rsidRPr="6CB0DF5F">
        <w:rPr>
          <w:rFonts w:eastAsia="TimesNewRomanPSMT"/>
          <w:b/>
          <w:bCs/>
          <w:sz w:val="24"/>
          <w:szCs w:val="24"/>
          <w:lang w:val="ro-RO"/>
        </w:rPr>
        <w:t>te lunar, p</w:t>
      </w:r>
      <w:r w:rsidR="00A77BB2" w:rsidRPr="6CB0DF5F">
        <w:rPr>
          <w:rFonts w:eastAsia="TimesNewRomanPSMT"/>
          <w:b/>
          <w:bCs/>
          <w:sz w:val="24"/>
          <w:szCs w:val="24"/>
          <w:lang w:val="ro-RO"/>
        </w:rPr>
        <w:t>â</w:t>
      </w:r>
      <w:r w:rsidRPr="6CB0DF5F">
        <w:rPr>
          <w:rFonts w:eastAsia="TimesNewRomanPSMT"/>
          <w:b/>
          <w:bCs/>
          <w:sz w:val="24"/>
          <w:szCs w:val="24"/>
          <w:lang w:val="ro-RO"/>
        </w:rPr>
        <w:t>n</w:t>
      </w:r>
      <w:r w:rsidR="00A77BB2" w:rsidRPr="6CB0DF5F">
        <w:rPr>
          <w:rFonts w:eastAsia="TimesNewRomanPSMT"/>
          <w:b/>
          <w:bCs/>
          <w:sz w:val="24"/>
          <w:szCs w:val="24"/>
          <w:lang w:val="ro-RO"/>
        </w:rPr>
        <w:t>ă</w:t>
      </w:r>
      <w:r w:rsidRPr="6CB0DF5F">
        <w:rPr>
          <w:rFonts w:eastAsia="TimesNewRomanPSMT"/>
          <w:b/>
          <w:bCs/>
          <w:sz w:val="24"/>
          <w:szCs w:val="24"/>
          <w:lang w:val="ro-RO"/>
        </w:rPr>
        <w:t xml:space="preserve"> la data de 1</w:t>
      </w:r>
      <w:r w:rsidR="00C93FC6" w:rsidRPr="6CB0DF5F">
        <w:rPr>
          <w:rFonts w:eastAsia="TimesNewRomanPSMT"/>
          <w:b/>
          <w:bCs/>
          <w:sz w:val="24"/>
          <w:szCs w:val="24"/>
          <w:lang w:val="ro-RO"/>
        </w:rPr>
        <w:t>0</w:t>
      </w:r>
      <w:r w:rsidRPr="6CB0DF5F">
        <w:rPr>
          <w:rFonts w:eastAsia="TimesNewRomanPSMT"/>
          <w:b/>
          <w:bCs/>
          <w:sz w:val="24"/>
          <w:szCs w:val="24"/>
          <w:lang w:val="ro-RO"/>
        </w:rPr>
        <w:t>, inclusiv, a lunii urm</w:t>
      </w:r>
      <w:r w:rsidR="00A77BB2" w:rsidRPr="6CB0DF5F">
        <w:rPr>
          <w:rFonts w:eastAsia="TimesNewRomanPSMT"/>
          <w:b/>
          <w:bCs/>
          <w:sz w:val="24"/>
          <w:szCs w:val="24"/>
          <w:lang w:val="ro-RO"/>
        </w:rPr>
        <w:t>ă</w:t>
      </w:r>
      <w:r w:rsidRPr="6CB0DF5F">
        <w:rPr>
          <w:rFonts w:eastAsia="TimesNewRomanPSMT"/>
          <w:b/>
          <w:bCs/>
          <w:sz w:val="24"/>
          <w:szCs w:val="24"/>
          <w:lang w:val="ro-RO"/>
        </w:rPr>
        <w:t xml:space="preserve">toare celei </w:t>
      </w:r>
      <w:r w:rsidR="00A77BB2" w:rsidRPr="6CB0DF5F">
        <w:rPr>
          <w:rFonts w:eastAsia="TimesNewRomanPSMT"/>
          <w:b/>
          <w:bCs/>
          <w:sz w:val="24"/>
          <w:szCs w:val="24"/>
          <w:lang w:val="ro-RO"/>
        </w:rPr>
        <w:t>î</w:t>
      </w:r>
      <w:r w:rsidRPr="6CB0DF5F">
        <w:rPr>
          <w:rFonts w:eastAsia="TimesNewRomanPSMT"/>
          <w:b/>
          <w:bCs/>
          <w:sz w:val="24"/>
          <w:szCs w:val="24"/>
          <w:lang w:val="ro-RO"/>
        </w:rPr>
        <w:t>n care se organizeaz</w:t>
      </w:r>
      <w:r w:rsidR="00A77BB2" w:rsidRPr="6CB0DF5F">
        <w:rPr>
          <w:rFonts w:eastAsia="TimesNewRomanPSMT"/>
          <w:b/>
          <w:bCs/>
          <w:sz w:val="24"/>
          <w:szCs w:val="24"/>
          <w:lang w:val="ro-RO"/>
        </w:rPr>
        <w:t>ă</w:t>
      </w:r>
      <w:r w:rsidRPr="6CB0DF5F">
        <w:rPr>
          <w:rFonts w:eastAsia="TimesNewRomanPSMT"/>
          <w:b/>
          <w:bCs/>
          <w:sz w:val="24"/>
          <w:szCs w:val="24"/>
          <w:lang w:val="ro-RO"/>
        </w:rPr>
        <w:t xml:space="preserve"> spectacolul</w:t>
      </w:r>
      <w:r w:rsidRPr="6CB0DF5F">
        <w:rPr>
          <w:rFonts w:eastAsia="TimesNewRomanPSMT"/>
          <w:sz w:val="24"/>
          <w:szCs w:val="24"/>
          <w:lang w:val="ro-RO"/>
        </w:rPr>
        <w:t>, la bugetul local</w:t>
      </w:r>
      <w:r w:rsidR="00F01F8F" w:rsidRPr="6CB0DF5F">
        <w:rPr>
          <w:rFonts w:eastAsia="TimesNewRomanPSMT"/>
          <w:sz w:val="24"/>
          <w:szCs w:val="24"/>
          <w:lang w:val="ro-RO"/>
        </w:rPr>
        <w:t xml:space="preserve"> </w:t>
      </w:r>
      <w:r w:rsidRPr="6CB0DF5F">
        <w:rPr>
          <w:rFonts w:eastAsia="TimesNewRomanPSMT"/>
          <w:sz w:val="24"/>
          <w:szCs w:val="24"/>
          <w:lang w:val="ro-RO"/>
        </w:rPr>
        <w:t>al</w:t>
      </w:r>
      <w:r w:rsidR="00D81BB8" w:rsidRPr="6CB0DF5F">
        <w:rPr>
          <w:rFonts w:eastAsia="TimesNewRomanPSMT"/>
          <w:sz w:val="24"/>
          <w:szCs w:val="24"/>
          <w:lang w:val="ro-RO"/>
        </w:rPr>
        <w:t xml:space="preserve"> UAT Biertan</w:t>
      </w:r>
      <w:r w:rsidR="00A77BB2" w:rsidRPr="6CB0DF5F">
        <w:rPr>
          <w:rFonts w:eastAsia="TimesNewRomanPSMT"/>
          <w:sz w:val="24"/>
          <w:szCs w:val="24"/>
          <w:lang w:val="ro-RO"/>
        </w:rPr>
        <w:t>;</w:t>
      </w:r>
    </w:p>
    <w:p w14:paraId="7818863E" w14:textId="707B9C41" w:rsidR="008D4851" w:rsidRDefault="00E42094" w:rsidP="008D4851">
      <w:pPr>
        <w:numPr>
          <w:ilvl w:val="0"/>
          <w:numId w:val="16"/>
        </w:numPr>
        <w:autoSpaceDE w:val="0"/>
        <w:autoSpaceDN w:val="0"/>
        <w:adjustRightInd w:val="0"/>
        <w:rPr>
          <w:rFonts w:eastAsia="TimesNewRomanPSMT"/>
          <w:sz w:val="24"/>
          <w:szCs w:val="24"/>
          <w:lang w:val="ro-RO"/>
        </w:rPr>
      </w:pPr>
      <w:r w:rsidRPr="6CB0DF5F">
        <w:rPr>
          <w:rFonts w:eastAsia="TimesNewRomanPSMT"/>
          <w:sz w:val="24"/>
          <w:szCs w:val="24"/>
          <w:lang w:val="ro-RO"/>
        </w:rPr>
        <w:t xml:space="preserve">Persoanele fizice şi juridice care datorează impozitul pe spectacole au obligaţia de a </w:t>
      </w:r>
      <w:r w:rsidRPr="6CB0DF5F">
        <w:rPr>
          <w:rFonts w:eastAsia="TimesNewRomanPSMT"/>
          <w:b/>
          <w:bCs/>
          <w:sz w:val="24"/>
          <w:szCs w:val="24"/>
          <w:lang w:val="ro-RO"/>
        </w:rPr>
        <w:t xml:space="preserve">depune  declaraţii </w:t>
      </w:r>
      <w:r w:rsidR="0037667F" w:rsidRPr="6CB0DF5F">
        <w:rPr>
          <w:rFonts w:eastAsia="TimesNewRomanPSMT"/>
          <w:sz w:val="24"/>
          <w:szCs w:val="24"/>
          <w:lang w:val="ro-RO"/>
        </w:rPr>
        <w:t>la Direcţia Impozite ş</w:t>
      </w:r>
      <w:r w:rsidR="00B8234E" w:rsidRPr="6CB0DF5F">
        <w:rPr>
          <w:rFonts w:eastAsia="TimesNewRomanPSMT"/>
          <w:sz w:val="24"/>
          <w:szCs w:val="24"/>
          <w:lang w:val="ro-RO"/>
        </w:rPr>
        <w:t>i Taxe Locale Biertan</w:t>
      </w:r>
      <w:r w:rsidR="00A77BB2" w:rsidRPr="6CB0DF5F">
        <w:rPr>
          <w:rFonts w:eastAsia="TimesNewRomanPSMT"/>
          <w:sz w:val="24"/>
          <w:szCs w:val="24"/>
          <w:lang w:val="ro-RO"/>
        </w:rPr>
        <w:t>,</w:t>
      </w:r>
      <w:r w:rsidRPr="6CB0DF5F">
        <w:rPr>
          <w:rFonts w:eastAsia="TimesNewRomanPSMT"/>
          <w:sz w:val="24"/>
          <w:szCs w:val="24"/>
          <w:lang w:val="ro-RO"/>
        </w:rPr>
        <w:t xml:space="preserve">  privind spectacolele </w:t>
      </w:r>
      <w:r w:rsidR="0037667F" w:rsidRPr="6CB0DF5F">
        <w:rPr>
          <w:rFonts w:eastAsia="TimesNewRomanPSMT"/>
          <w:sz w:val="24"/>
          <w:szCs w:val="24"/>
          <w:lang w:val="ro-RO"/>
        </w:rPr>
        <w:t xml:space="preserve"> desfăş</w:t>
      </w:r>
      <w:r w:rsidRPr="6CB0DF5F">
        <w:rPr>
          <w:rFonts w:eastAsia="TimesNewRomanPSMT"/>
          <w:sz w:val="24"/>
          <w:szCs w:val="24"/>
          <w:lang w:val="ro-RO"/>
        </w:rPr>
        <w:t xml:space="preserve">urate </w:t>
      </w:r>
      <w:r w:rsidRPr="6CB0DF5F">
        <w:rPr>
          <w:rFonts w:eastAsia="TimesNewRomanPSMT"/>
          <w:b/>
          <w:bCs/>
          <w:sz w:val="24"/>
          <w:szCs w:val="24"/>
          <w:lang w:val="ro-RO"/>
        </w:rPr>
        <w:t>până la data stabilită pentru fiecare plat</w:t>
      </w:r>
      <w:r w:rsidR="00A77BB2" w:rsidRPr="6CB0DF5F">
        <w:rPr>
          <w:rFonts w:eastAsia="TimesNewRomanPSMT"/>
          <w:b/>
          <w:bCs/>
          <w:sz w:val="24"/>
          <w:szCs w:val="24"/>
          <w:lang w:val="ro-RO"/>
        </w:rPr>
        <w:t>ă</w:t>
      </w:r>
      <w:r w:rsidRPr="6CB0DF5F">
        <w:rPr>
          <w:rFonts w:eastAsia="TimesNewRomanPSMT"/>
          <w:b/>
          <w:bCs/>
          <w:sz w:val="24"/>
          <w:szCs w:val="24"/>
          <w:lang w:val="ro-RO"/>
        </w:rPr>
        <w:t xml:space="preserve"> a impozitului pe spectacole</w:t>
      </w:r>
      <w:r w:rsidR="00A77BB2" w:rsidRPr="6CB0DF5F">
        <w:rPr>
          <w:rFonts w:eastAsia="TimesNewRomanPSMT"/>
          <w:b/>
          <w:bCs/>
          <w:sz w:val="24"/>
          <w:szCs w:val="24"/>
          <w:lang w:val="ro-RO"/>
        </w:rPr>
        <w:t>.</w:t>
      </w:r>
    </w:p>
    <w:p w14:paraId="4604934C" w14:textId="77777777" w:rsidR="00A137F1" w:rsidRPr="00A137F1" w:rsidRDefault="00A137F1" w:rsidP="00A137F1">
      <w:pPr>
        <w:autoSpaceDE w:val="0"/>
        <w:autoSpaceDN w:val="0"/>
        <w:adjustRightInd w:val="0"/>
        <w:ind w:left="780"/>
        <w:rPr>
          <w:rFonts w:eastAsia="TimesNewRomanPSMT"/>
          <w:sz w:val="24"/>
          <w:szCs w:val="24"/>
          <w:lang w:val="ro-RO"/>
        </w:rPr>
      </w:pPr>
    </w:p>
    <w:p w14:paraId="44F69B9A" w14:textId="77777777" w:rsidR="009022FD" w:rsidRPr="007E3203" w:rsidRDefault="009022FD" w:rsidP="007E3203">
      <w:pPr>
        <w:ind w:right="454"/>
        <w:jc w:val="both"/>
        <w:rPr>
          <w:sz w:val="24"/>
          <w:szCs w:val="24"/>
        </w:rPr>
      </w:pPr>
    </w:p>
    <w:p w14:paraId="5F07D11E" w14:textId="77777777" w:rsidR="00564B23" w:rsidRPr="007E3203" w:rsidRDefault="00564B23">
      <w:pPr>
        <w:rPr>
          <w:sz w:val="24"/>
          <w:szCs w:val="24"/>
        </w:rPr>
      </w:pP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513"/>
        <w:gridCol w:w="3881"/>
        <w:gridCol w:w="1984"/>
        <w:gridCol w:w="5245"/>
      </w:tblGrid>
      <w:tr w:rsidR="00BA68B8" w:rsidRPr="007E3203" w14:paraId="7206D5A0" w14:textId="77777777" w:rsidTr="00207074">
        <w:trPr>
          <w:trHeight w:val="166"/>
        </w:trPr>
        <w:tc>
          <w:tcPr>
            <w:tcW w:w="13745" w:type="dxa"/>
            <w:gridSpan w:val="5"/>
            <w:shd w:val="clear" w:color="auto" w:fill="auto"/>
          </w:tcPr>
          <w:p w14:paraId="505A4F4D" w14:textId="77777777" w:rsidR="00BA68B8" w:rsidRPr="007E3203" w:rsidRDefault="00E45FD4" w:rsidP="000E7DAB">
            <w:pPr>
              <w:jc w:val="center"/>
              <w:rPr>
                <w:b/>
                <w:sz w:val="24"/>
                <w:szCs w:val="24"/>
              </w:rPr>
            </w:pPr>
            <w:r w:rsidRPr="007E3203">
              <w:rPr>
                <w:b/>
                <w:sz w:val="24"/>
                <w:szCs w:val="24"/>
              </w:rPr>
              <w:lastRenderedPageBreak/>
              <w:t>CAPITOLUL VIII</w:t>
            </w:r>
            <w:r w:rsidR="00BA68B8" w:rsidRPr="007E3203">
              <w:rPr>
                <w:b/>
                <w:sz w:val="24"/>
                <w:szCs w:val="24"/>
              </w:rPr>
              <w:t xml:space="preserve">  TAXE SPECIALE</w:t>
            </w:r>
            <w:r w:rsidR="00161DD1" w:rsidRPr="007E3203">
              <w:rPr>
                <w:b/>
                <w:sz w:val="24"/>
                <w:szCs w:val="24"/>
              </w:rPr>
              <w:t xml:space="preserve"> ȘI LOCALE</w:t>
            </w:r>
          </w:p>
        </w:tc>
      </w:tr>
      <w:tr w:rsidR="00207074" w:rsidRPr="007E3203" w14:paraId="4EF054EC" w14:textId="77777777" w:rsidTr="00A137F1">
        <w:trPr>
          <w:trHeight w:val="166"/>
        </w:trPr>
        <w:tc>
          <w:tcPr>
            <w:tcW w:w="6516" w:type="dxa"/>
            <w:gridSpan w:val="3"/>
            <w:shd w:val="clear" w:color="auto" w:fill="auto"/>
          </w:tcPr>
          <w:p w14:paraId="49FC4E51" w14:textId="77777777" w:rsidR="00207074" w:rsidRPr="007E3203" w:rsidRDefault="00207074" w:rsidP="000E7DAB">
            <w:pPr>
              <w:jc w:val="center"/>
              <w:rPr>
                <w:b/>
                <w:sz w:val="24"/>
                <w:szCs w:val="24"/>
              </w:rPr>
            </w:pPr>
            <w:proofErr w:type="spellStart"/>
            <w:r w:rsidRPr="007E3203">
              <w:rPr>
                <w:b/>
                <w:sz w:val="24"/>
                <w:szCs w:val="24"/>
              </w:rPr>
              <w:t>Denumirea</w:t>
            </w:r>
            <w:proofErr w:type="spellEnd"/>
            <w:r w:rsidRPr="007E3203">
              <w:rPr>
                <w:b/>
                <w:sz w:val="24"/>
                <w:szCs w:val="24"/>
              </w:rPr>
              <w:t xml:space="preserve"> </w:t>
            </w:r>
            <w:proofErr w:type="spellStart"/>
            <w:r w:rsidRPr="007E3203">
              <w:rPr>
                <w:b/>
                <w:sz w:val="24"/>
                <w:szCs w:val="24"/>
              </w:rPr>
              <w:t>taxei</w:t>
            </w:r>
            <w:proofErr w:type="spellEnd"/>
          </w:p>
        </w:tc>
        <w:tc>
          <w:tcPr>
            <w:tcW w:w="7229" w:type="dxa"/>
            <w:gridSpan w:val="2"/>
            <w:shd w:val="clear" w:color="auto" w:fill="auto"/>
          </w:tcPr>
          <w:p w14:paraId="427FF81A" w14:textId="1EB49516" w:rsidR="00207074" w:rsidRPr="007E3203" w:rsidRDefault="00207074" w:rsidP="000E7DAB">
            <w:pPr>
              <w:jc w:val="center"/>
              <w:rPr>
                <w:b/>
                <w:sz w:val="24"/>
                <w:szCs w:val="24"/>
              </w:rPr>
            </w:pPr>
            <w:r w:rsidRPr="007E3203">
              <w:rPr>
                <w:b/>
                <w:sz w:val="24"/>
                <w:szCs w:val="24"/>
              </w:rPr>
              <w:t>NIVELURIL</w:t>
            </w:r>
            <w:r>
              <w:rPr>
                <w:b/>
                <w:sz w:val="24"/>
                <w:szCs w:val="24"/>
              </w:rPr>
              <w:t>E APLICABILE IN ANUL FISCAL 2025</w:t>
            </w:r>
          </w:p>
          <w:p w14:paraId="505FBAA5" w14:textId="77777777" w:rsidR="00207074" w:rsidRPr="007E3203" w:rsidRDefault="00207074" w:rsidP="000E7DAB">
            <w:pPr>
              <w:jc w:val="center"/>
              <w:rPr>
                <w:b/>
                <w:sz w:val="24"/>
                <w:szCs w:val="24"/>
              </w:rPr>
            </w:pPr>
            <w:r w:rsidRPr="007E3203">
              <w:rPr>
                <w:sz w:val="24"/>
                <w:szCs w:val="24"/>
              </w:rPr>
              <w:t>-lei-</w:t>
            </w:r>
          </w:p>
        </w:tc>
      </w:tr>
      <w:tr w:rsidR="00A137F1" w:rsidRPr="007E3203" w14:paraId="17DD12FE" w14:textId="77777777" w:rsidTr="008D34F7">
        <w:trPr>
          <w:trHeight w:val="1416"/>
        </w:trPr>
        <w:tc>
          <w:tcPr>
            <w:tcW w:w="2122" w:type="dxa"/>
            <w:vMerge w:val="restart"/>
            <w:shd w:val="clear" w:color="auto" w:fill="auto"/>
          </w:tcPr>
          <w:p w14:paraId="0B60463C" w14:textId="77777777" w:rsidR="00A137F1" w:rsidRPr="007E3203" w:rsidRDefault="00A137F1" w:rsidP="000E7DAB">
            <w:pPr>
              <w:jc w:val="center"/>
              <w:rPr>
                <w:b/>
                <w:sz w:val="24"/>
                <w:szCs w:val="24"/>
              </w:rPr>
            </w:pPr>
            <w:r w:rsidRPr="007E3203">
              <w:rPr>
                <w:b/>
                <w:sz w:val="24"/>
                <w:szCs w:val="24"/>
              </w:rPr>
              <w:t xml:space="preserve">Art.484 </w:t>
            </w:r>
            <w:proofErr w:type="spellStart"/>
            <w:proofErr w:type="gramStart"/>
            <w:r w:rsidRPr="007E3203">
              <w:rPr>
                <w:b/>
                <w:sz w:val="24"/>
                <w:szCs w:val="24"/>
              </w:rPr>
              <w:t>alin</w:t>
            </w:r>
            <w:proofErr w:type="spellEnd"/>
            <w:r w:rsidRPr="007E3203">
              <w:rPr>
                <w:b/>
                <w:sz w:val="24"/>
                <w:szCs w:val="24"/>
              </w:rPr>
              <w:t>.(</w:t>
            </w:r>
            <w:proofErr w:type="gramEnd"/>
            <w:r w:rsidRPr="007E3203">
              <w:rPr>
                <w:b/>
                <w:sz w:val="24"/>
                <w:szCs w:val="24"/>
              </w:rPr>
              <w:t xml:space="preserve">3) </w:t>
            </w:r>
          </w:p>
          <w:p w14:paraId="41508A3C" w14:textId="77777777" w:rsidR="00A137F1" w:rsidRPr="007E3203" w:rsidRDefault="00A137F1" w:rsidP="000E7DAB">
            <w:pPr>
              <w:jc w:val="center"/>
              <w:rPr>
                <w:b/>
                <w:sz w:val="24"/>
                <w:szCs w:val="24"/>
              </w:rPr>
            </w:pPr>
          </w:p>
        </w:tc>
        <w:tc>
          <w:tcPr>
            <w:tcW w:w="11623" w:type="dxa"/>
            <w:gridSpan w:val="4"/>
            <w:shd w:val="clear" w:color="auto" w:fill="auto"/>
          </w:tcPr>
          <w:p w14:paraId="5F24A592" w14:textId="77777777" w:rsidR="00A137F1" w:rsidRPr="007E3203" w:rsidRDefault="00A137F1" w:rsidP="000E7DAB">
            <w:pPr>
              <w:jc w:val="both"/>
              <w:rPr>
                <w:sz w:val="24"/>
                <w:szCs w:val="24"/>
              </w:rPr>
            </w:pPr>
            <w:proofErr w:type="gramStart"/>
            <w:r>
              <w:rPr>
                <w:sz w:val="24"/>
                <w:szCs w:val="24"/>
              </w:rPr>
              <w:t>a)</w:t>
            </w:r>
            <w:r w:rsidRPr="007E3203">
              <w:rPr>
                <w:sz w:val="24"/>
                <w:szCs w:val="24"/>
              </w:rPr>
              <w:t>Taxa</w:t>
            </w:r>
            <w:proofErr w:type="gramEnd"/>
            <w:r w:rsidRPr="007E3203">
              <w:rPr>
                <w:sz w:val="24"/>
                <w:szCs w:val="24"/>
              </w:rPr>
              <w:t xml:space="preserve"> </w:t>
            </w:r>
            <w:proofErr w:type="spellStart"/>
            <w:r w:rsidRPr="007E3203">
              <w:rPr>
                <w:sz w:val="24"/>
                <w:szCs w:val="24"/>
              </w:rPr>
              <w:t>speciala</w:t>
            </w:r>
            <w:proofErr w:type="spellEnd"/>
            <w:r w:rsidRPr="007E3203">
              <w:rPr>
                <w:sz w:val="24"/>
                <w:szCs w:val="24"/>
              </w:rPr>
              <w:t xml:space="preserve"> </w:t>
            </w:r>
            <w:proofErr w:type="spellStart"/>
            <w:r w:rsidRPr="007E3203">
              <w:rPr>
                <w:sz w:val="24"/>
                <w:szCs w:val="24"/>
              </w:rPr>
              <w:t>pentru</w:t>
            </w:r>
            <w:proofErr w:type="spellEnd"/>
            <w:r w:rsidRPr="007E3203">
              <w:rPr>
                <w:sz w:val="24"/>
                <w:szCs w:val="24"/>
              </w:rPr>
              <w:t xml:space="preserve"> </w:t>
            </w:r>
            <w:proofErr w:type="spellStart"/>
            <w:r w:rsidRPr="007E3203">
              <w:rPr>
                <w:sz w:val="24"/>
                <w:szCs w:val="24"/>
              </w:rPr>
              <w:t>sevicii</w:t>
            </w:r>
            <w:proofErr w:type="spellEnd"/>
            <w:r w:rsidRPr="007E3203">
              <w:rPr>
                <w:sz w:val="24"/>
                <w:szCs w:val="24"/>
              </w:rPr>
              <w:t xml:space="preserve"> de </w:t>
            </w:r>
            <w:proofErr w:type="spellStart"/>
            <w:r w:rsidRPr="007E3203">
              <w:rPr>
                <w:sz w:val="24"/>
                <w:szCs w:val="24"/>
              </w:rPr>
              <w:t>salubritate</w:t>
            </w:r>
            <w:proofErr w:type="spellEnd"/>
            <w:r w:rsidRPr="007E3203">
              <w:rPr>
                <w:sz w:val="24"/>
                <w:szCs w:val="24"/>
              </w:rPr>
              <w:t>(</w:t>
            </w:r>
            <w:proofErr w:type="spellStart"/>
            <w:r w:rsidRPr="007E3203">
              <w:rPr>
                <w:sz w:val="24"/>
                <w:szCs w:val="24"/>
              </w:rPr>
              <w:t>colectare,transport</w:t>
            </w:r>
            <w:proofErr w:type="spellEnd"/>
            <w:r w:rsidRPr="007E3203">
              <w:rPr>
                <w:sz w:val="24"/>
                <w:szCs w:val="24"/>
              </w:rPr>
              <w:t>,</w:t>
            </w:r>
          </w:p>
          <w:p w14:paraId="1BF0C6DB" w14:textId="77777777" w:rsidR="00A137F1" w:rsidRDefault="00A137F1" w:rsidP="000E7DAB">
            <w:pPr>
              <w:jc w:val="both"/>
              <w:rPr>
                <w:sz w:val="24"/>
                <w:szCs w:val="24"/>
              </w:rPr>
            </w:pPr>
            <w:proofErr w:type="spellStart"/>
            <w:r w:rsidRPr="007E3203">
              <w:rPr>
                <w:sz w:val="24"/>
                <w:szCs w:val="24"/>
              </w:rPr>
              <w:t>depozitare</w:t>
            </w:r>
            <w:proofErr w:type="spellEnd"/>
            <w:r w:rsidRPr="007E3203">
              <w:rPr>
                <w:sz w:val="24"/>
                <w:szCs w:val="24"/>
              </w:rPr>
              <w:t xml:space="preserve">)- </w:t>
            </w:r>
            <w:proofErr w:type="spellStart"/>
            <w:r w:rsidRPr="007E3203">
              <w:rPr>
                <w:sz w:val="24"/>
                <w:szCs w:val="24"/>
              </w:rPr>
              <w:t>gunoi</w:t>
            </w:r>
            <w:proofErr w:type="spellEnd"/>
            <w:r w:rsidRPr="007E3203">
              <w:rPr>
                <w:sz w:val="24"/>
                <w:szCs w:val="24"/>
              </w:rPr>
              <w:t xml:space="preserve"> </w:t>
            </w:r>
            <w:proofErr w:type="spellStart"/>
            <w:r w:rsidRPr="007E3203">
              <w:rPr>
                <w:sz w:val="24"/>
                <w:szCs w:val="24"/>
              </w:rPr>
              <w:t>menajer</w:t>
            </w:r>
            <w:proofErr w:type="spellEnd"/>
            <w:r>
              <w:rPr>
                <w:sz w:val="24"/>
                <w:szCs w:val="24"/>
              </w:rPr>
              <w:t>/</w:t>
            </w:r>
            <w:proofErr w:type="spellStart"/>
            <w:r>
              <w:rPr>
                <w:sz w:val="24"/>
                <w:szCs w:val="24"/>
              </w:rPr>
              <w:t>selectiv</w:t>
            </w:r>
            <w:proofErr w:type="spellEnd"/>
          </w:p>
          <w:p w14:paraId="7F0979D9" w14:textId="77777777" w:rsidR="00A137F1" w:rsidRDefault="00A137F1" w:rsidP="000E7DAB">
            <w:pPr>
              <w:jc w:val="both"/>
              <w:rPr>
                <w:sz w:val="24"/>
                <w:szCs w:val="24"/>
              </w:rPr>
            </w:pPr>
            <w:r>
              <w:rPr>
                <w:sz w:val="24"/>
                <w:szCs w:val="24"/>
              </w:rPr>
              <w:t xml:space="preserve">4 </w:t>
            </w:r>
            <w:proofErr w:type="spellStart"/>
            <w:r>
              <w:rPr>
                <w:sz w:val="24"/>
                <w:szCs w:val="24"/>
              </w:rPr>
              <w:t>ridicari</w:t>
            </w:r>
            <w:proofErr w:type="spellEnd"/>
            <w:r>
              <w:rPr>
                <w:sz w:val="24"/>
                <w:szCs w:val="24"/>
              </w:rPr>
              <w:t xml:space="preserve"> </w:t>
            </w:r>
            <w:proofErr w:type="spellStart"/>
            <w:r>
              <w:rPr>
                <w:sz w:val="24"/>
                <w:szCs w:val="24"/>
              </w:rPr>
              <w:t>deseuri</w:t>
            </w:r>
            <w:proofErr w:type="spellEnd"/>
            <w:r>
              <w:rPr>
                <w:sz w:val="24"/>
                <w:szCs w:val="24"/>
              </w:rPr>
              <w:t xml:space="preserve"> </w:t>
            </w:r>
            <w:proofErr w:type="spellStart"/>
            <w:r>
              <w:rPr>
                <w:sz w:val="24"/>
                <w:szCs w:val="24"/>
              </w:rPr>
              <w:t>menajere</w:t>
            </w:r>
            <w:proofErr w:type="spellEnd"/>
            <w:r>
              <w:rPr>
                <w:sz w:val="24"/>
                <w:szCs w:val="24"/>
              </w:rPr>
              <w:t>/</w:t>
            </w:r>
            <w:proofErr w:type="spellStart"/>
            <w:r>
              <w:rPr>
                <w:sz w:val="24"/>
                <w:szCs w:val="24"/>
              </w:rPr>
              <w:t>lună</w:t>
            </w:r>
            <w:proofErr w:type="spellEnd"/>
          </w:p>
          <w:p w14:paraId="33E67AC6" w14:textId="77E4B98C" w:rsidR="00A137F1" w:rsidRPr="007E3203" w:rsidRDefault="00A137F1" w:rsidP="00A137F1">
            <w:pPr>
              <w:jc w:val="both"/>
              <w:rPr>
                <w:sz w:val="24"/>
                <w:szCs w:val="24"/>
              </w:rPr>
            </w:pPr>
            <w:r>
              <w:rPr>
                <w:sz w:val="24"/>
                <w:szCs w:val="24"/>
              </w:rPr>
              <w:t xml:space="preserve">2 </w:t>
            </w:r>
            <w:proofErr w:type="spellStart"/>
            <w:r>
              <w:rPr>
                <w:sz w:val="24"/>
                <w:szCs w:val="24"/>
              </w:rPr>
              <w:t>ridicări</w:t>
            </w:r>
            <w:proofErr w:type="spellEnd"/>
            <w:r>
              <w:rPr>
                <w:sz w:val="24"/>
                <w:szCs w:val="24"/>
              </w:rPr>
              <w:t xml:space="preserve"> </w:t>
            </w:r>
            <w:proofErr w:type="spellStart"/>
            <w:r>
              <w:rPr>
                <w:sz w:val="24"/>
                <w:szCs w:val="24"/>
              </w:rPr>
              <w:t>deșeuri</w:t>
            </w:r>
            <w:proofErr w:type="spellEnd"/>
            <w:r>
              <w:rPr>
                <w:sz w:val="24"/>
                <w:szCs w:val="24"/>
              </w:rPr>
              <w:t xml:space="preserve"> selective/</w:t>
            </w:r>
            <w:proofErr w:type="spellStart"/>
            <w:r>
              <w:rPr>
                <w:sz w:val="24"/>
                <w:szCs w:val="24"/>
              </w:rPr>
              <w:t>lună</w:t>
            </w:r>
            <w:proofErr w:type="spellEnd"/>
          </w:p>
        </w:tc>
      </w:tr>
      <w:tr w:rsidR="00207074" w:rsidRPr="007E3203" w14:paraId="33BAA091" w14:textId="77777777" w:rsidTr="00A137F1">
        <w:trPr>
          <w:trHeight w:val="240"/>
        </w:trPr>
        <w:tc>
          <w:tcPr>
            <w:tcW w:w="2122" w:type="dxa"/>
            <w:vMerge/>
            <w:shd w:val="clear" w:color="auto" w:fill="auto"/>
          </w:tcPr>
          <w:p w14:paraId="3A234BAC" w14:textId="77777777" w:rsidR="00207074" w:rsidRPr="007E3203" w:rsidRDefault="00207074" w:rsidP="000E7DAB">
            <w:pPr>
              <w:jc w:val="center"/>
              <w:rPr>
                <w:b/>
                <w:sz w:val="24"/>
                <w:szCs w:val="24"/>
              </w:rPr>
            </w:pPr>
          </w:p>
        </w:tc>
        <w:tc>
          <w:tcPr>
            <w:tcW w:w="4394" w:type="dxa"/>
            <w:gridSpan w:val="2"/>
            <w:shd w:val="clear" w:color="auto" w:fill="auto"/>
          </w:tcPr>
          <w:p w14:paraId="771ADC53" w14:textId="10A28A7A" w:rsidR="00207074" w:rsidRPr="0054644C" w:rsidRDefault="0054644C" w:rsidP="0054644C">
            <w:pPr>
              <w:jc w:val="both"/>
              <w:rPr>
                <w:sz w:val="24"/>
                <w:szCs w:val="24"/>
              </w:rPr>
            </w:pPr>
            <w:r>
              <w:rPr>
                <w:sz w:val="24"/>
                <w:szCs w:val="24"/>
              </w:rPr>
              <w:t xml:space="preserve">1 </w:t>
            </w:r>
            <w:proofErr w:type="spellStart"/>
            <w:r>
              <w:rPr>
                <w:sz w:val="24"/>
                <w:szCs w:val="24"/>
              </w:rPr>
              <w:t>persoana</w:t>
            </w:r>
            <w:proofErr w:type="spellEnd"/>
          </w:p>
        </w:tc>
        <w:tc>
          <w:tcPr>
            <w:tcW w:w="7229" w:type="dxa"/>
            <w:gridSpan w:val="2"/>
            <w:shd w:val="clear" w:color="auto" w:fill="auto"/>
          </w:tcPr>
          <w:p w14:paraId="5C8349FF" w14:textId="07AFA9F4" w:rsidR="00207074" w:rsidRPr="0054644C" w:rsidRDefault="0054644C" w:rsidP="000E7DAB">
            <w:pPr>
              <w:jc w:val="center"/>
              <w:rPr>
                <w:sz w:val="24"/>
                <w:szCs w:val="24"/>
              </w:rPr>
            </w:pPr>
            <w:r w:rsidRPr="0054644C">
              <w:rPr>
                <w:sz w:val="24"/>
                <w:szCs w:val="24"/>
              </w:rPr>
              <w:t>16 lei/</w:t>
            </w:r>
            <w:proofErr w:type="spellStart"/>
            <w:r w:rsidRPr="0054644C">
              <w:rPr>
                <w:sz w:val="24"/>
                <w:szCs w:val="24"/>
              </w:rPr>
              <w:t>lună</w:t>
            </w:r>
            <w:proofErr w:type="spellEnd"/>
            <w:r w:rsidRPr="0054644C">
              <w:rPr>
                <w:sz w:val="24"/>
                <w:szCs w:val="24"/>
              </w:rPr>
              <w:t xml:space="preserve"> (192 lei/an)</w:t>
            </w:r>
          </w:p>
        </w:tc>
      </w:tr>
      <w:tr w:rsidR="00207074" w:rsidRPr="007E3203" w14:paraId="2CDE5076" w14:textId="77777777" w:rsidTr="00A137F1">
        <w:trPr>
          <w:trHeight w:val="300"/>
        </w:trPr>
        <w:tc>
          <w:tcPr>
            <w:tcW w:w="2122" w:type="dxa"/>
            <w:vMerge/>
            <w:shd w:val="clear" w:color="auto" w:fill="auto"/>
          </w:tcPr>
          <w:p w14:paraId="5DD2E20B" w14:textId="77777777" w:rsidR="00207074" w:rsidRPr="007E3203" w:rsidRDefault="00207074" w:rsidP="000E7DAB">
            <w:pPr>
              <w:jc w:val="center"/>
              <w:rPr>
                <w:b/>
                <w:sz w:val="24"/>
                <w:szCs w:val="24"/>
              </w:rPr>
            </w:pPr>
          </w:p>
        </w:tc>
        <w:tc>
          <w:tcPr>
            <w:tcW w:w="4394" w:type="dxa"/>
            <w:gridSpan w:val="2"/>
            <w:shd w:val="clear" w:color="auto" w:fill="auto"/>
          </w:tcPr>
          <w:p w14:paraId="7E36A05A" w14:textId="1A51FCAA" w:rsidR="00207074" w:rsidRDefault="0054644C" w:rsidP="000E7DAB">
            <w:pPr>
              <w:jc w:val="both"/>
              <w:rPr>
                <w:sz w:val="24"/>
                <w:szCs w:val="24"/>
              </w:rPr>
            </w:pPr>
            <w:r>
              <w:rPr>
                <w:sz w:val="24"/>
                <w:szCs w:val="24"/>
              </w:rPr>
              <w:t xml:space="preserve">2 </w:t>
            </w:r>
            <w:proofErr w:type="spellStart"/>
            <w:r>
              <w:rPr>
                <w:sz w:val="24"/>
                <w:szCs w:val="24"/>
              </w:rPr>
              <w:t>persoane</w:t>
            </w:r>
            <w:proofErr w:type="spellEnd"/>
          </w:p>
        </w:tc>
        <w:tc>
          <w:tcPr>
            <w:tcW w:w="7229" w:type="dxa"/>
            <w:gridSpan w:val="2"/>
            <w:shd w:val="clear" w:color="auto" w:fill="auto"/>
          </w:tcPr>
          <w:p w14:paraId="10B28D2A" w14:textId="1A916582" w:rsidR="00207074" w:rsidRPr="0054644C" w:rsidRDefault="0054644C" w:rsidP="000E7DAB">
            <w:pPr>
              <w:jc w:val="center"/>
              <w:rPr>
                <w:sz w:val="24"/>
                <w:szCs w:val="24"/>
              </w:rPr>
            </w:pPr>
            <w:r w:rsidRPr="0054644C">
              <w:rPr>
                <w:sz w:val="24"/>
                <w:szCs w:val="24"/>
              </w:rPr>
              <w:t>32 lei/</w:t>
            </w:r>
            <w:proofErr w:type="spellStart"/>
            <w:r w:rsidRPr="0054644C">
              <w:rPr>
                <w:sz w:val="24"/>
                <w:szCs w:val="24"/>
              </w:rPr>
              <w:t>lună</w:t>
            </w:r>
            <w:proofErr w:type="spellEnd"/>
            <w:r w:rsidRPr="0054644C">
              <w:rPr>
                <w:sz w:val="24"/>
                <w:szCs w:val="24"/>
              </w:rPr>
              <w:t xml:space="preserve"> </w:t>
            </w:r>
            <w:proofErr w:type="gramStart"/>
            <w:r w:rsidRPr="0054644C">
              <w:rPr>
                <w:sz w:val="24"/>
                <w:szCs w:val="24"/>
              </w:rPr>
              <w:t>( 384</w:t>
            </w:r>
            <w:proofErr w:type="gramEnd"/>
            <w:r w:rsidRPr="0054644C">
              <w:rPr>
                <w:sz w:val="24"/>
                <w:szCs w:val="24"/>
              </w:rPr>
              <w:t xml:space="preserve"> lei/an)</w:t>
            </w:r>
          </w:p>
        </w:tc>
      </w:tr>
      <w:tr w:rsidR="0054644C" w:rsidRPr="007E3203" w14:paraId="641DEB7B" w14:textId="77777777" w:rsidTr="00A137F1">
        <w:trPr>
          <w:trHeight w:val="300"/>
        </w:trPr>
        <w:tc>
          <w:tcPr>
            <w:tcW w:w="2122" w:type="dxa"/>
            <w:vMerge/>
            <w:shd w:val="clear" w:color="auto" w:fill="auto"/>
          </w:tcPr>
          <w:p w14:paraId="248ED81C" w14:textId="77777777" w:rsidR="0054644C" w:rsidRPr="007E3203" w:rsidRDefault="0054644C" w:rsidP="000E7DAB">
            <w:pPr>
              <w:jc w:val="center"/>
              <w:rPr>
                <w:b/>
                <w:sz w:val="24"/>
                <w:szCs w:val="24"/>
              </w:rPr>
            </w:pPr>
          </w:p>
        </w:tc>
        <w:tc>
          <w:tcPr>
            <w:tcW w:w="4394" w:type="dxa"/>
            <w:gridSpan w:val="2"/>
            <w:shd w:val="clear" w:color="auto" w:fill="auto"/>
          </w:tcPr>
          <w:p w14:paraId="1705691D" w14:textId="1030F7B3" w:rsidR="0054644C" w:rsidRDefault="0054644C" w:rsidP="000E7DAB">
            <w:pPr>
              <w:jc w:val="both"/>
              <w:rPr>
                <w:sz w:val="24"/>
                <w:szCs w:val="24"/>
              </w:rPr>
            </w:pPr>
            <w:r>
              <w:rPr>
                <w:sz w:val="24"/>
                <w:szCs w:val="24"/>
              </w:rPr>
              <w:t xml:space="preserve">3 </w:t>
            </w:r>
            <w:proofErr w:type="spellStart"/>
            <w:r>
              <w:rPr>
                <w:sz w:val="24"/>
                <w:szCs w:val="24"/>
              </w:rPr>
              <w:t>persoane</w:t>
            </w:r>
            <w:proofErr w:type="spellEnd"/>
          </w:p>
        </w:tc>
        <w:tc>
          <w:tcPr>
            <w:tcW w:w="7229" w:type="dxa"/>
            <w:gridSpan w:val="2"/>
            <w:shd w:val="clear" w:color="auto" w:fill="auto"/>
          </w:tcPr>
          <w:p w14:paraId="459E4731" w14:textId="3CF3568A" w:rsidR="0054644C" w:rsidRPr="0054644C" w:rsidRDefault="0054644C" w:rsidP="000E7DAB">
            <w:pPr>
              <w:jc w:val="center"/>
              <w:rPr>
                <w:sz w:val="24"/>
                <w:szCs w:val="24"/>
              </w:rPr>
            </w:pPr>
            <w:r w:rsidRPr="0054644C">
              <w:rPr>
                <w:sz w:val="24"/>
                <w:szCs w:val="24"/>
              </w:rPr>
              <w:t>48 lei/</w:t>
            </w:r>
            <w:proofErr w:type="spellStart"/>
            <w:proofErr w:type="gramStart"/>
            <w:r w:rsidRPr="0054644C">
              <w:rPr>
                <w:sz w:val="24"/>
                <w:szCs w:val="24"/>
              </w:rPr>
              <w:t>lună</w:t>
            </w:r>
            <w:proofErr w:type="spellEnd"/>
            <w:r w:rsidRPr="0054644C">
              <w:rPr>
                <w:sz w:val="24"/>
                <w:szCs w:val="24"/>
              </w:rPr>
              <w:t>(</w:t>
            </w:r>
            <w:proofErr w:type="gramEnd"/>
            <w:r w:rsidRPr="0054644C">
              <w:rPr>
                <w:sz w:val="24"/>
                <w:szCs w:val="24"/>
              </w:rPr>
              <w:t>576 lei/an)</w:t>
            </w:r>
          </w:p>
        </w:tc>
      </w:tr>
      <w:tr w:rsidR="0054644C" w:rsidRPr="007E3203" w14:paraId="792387A9" w14:textId="77777777" w:rsidTr="00A137F1">
        <w:trPr>
          <w:trHeight w:val="300"/>
        </w:trPr>
        <w:tc>
          <w:tcPr>
            <w:tcW w:w="2122" w:type="dxa"/>
            <w:vMerge/>
            <w:shd w:val="clear" w:color="auto" w:fill="auto"/>
          </w:tcPr>
          <w:p w14:paraId="65EE93BB" w14:textId="77777777" w:rsidR="0054644C" w:rsidRPr="007E3203" w:rsidRDefault="0054644C" w:rsidP="000E7DAB">
            <w:pPr>
              <w:jc w:val="center"/>
              <w:rPr>
                <w:b/>
                <w:sz w:val="24"/>
                <w:szCs w:val="24"/>
              </w:rPr>
            </w:pPr>
          </w:p>
        </w:tc>
        <w:tc>
          <w:tcPr>
            <w:tcW w:w="4394" w:type="dxa"/>
            <w:gridSpan w:val="2"/>
            <w:shd w:val="clear" w:color="auto" w:fill="auto"/>
          </w:tcPr>
          <w:p w14:paraId="0CA64B59" w14:textId="38A9127E" w:rsidR="0054644C" w:rsidRDefault="0054644C" w:rsidP="000E7DAB">
            <w:pPr>
              <w:jc w:val="both"/>
              <w:rPr>
                <w:sz w:val="24"/>
                <w:szCs w:val="24"/>
              </w:rPr>
            </w:pPr>
            <w:r>
              <w:rPr>
                <w:sz w:val="24"/>
                <w:szCs w:val="24"/>
              </w:rPr>
              <w:t xml:space="preserve">4 </w:t>
            </w:r>
            <w:proofErr w:type="spellStart"/>
            <w:r>
              <w:rPr>
                <w:sz w:val="24"/>
                <w:szCs w:val="24"/>
              </w:rPr>
              <w:t>persoane</w:t>
            </w:r>
            <w:proofErr w:type="spellEnd"/>
          </w:p>
        </w:tc>
        <w:tc>
          <w:tcPr>
            <w:tcW w:w="7229" w:type="dxa"/>
            <w:gridSpan w:val="2"/>
            <w:shd w:val="clear" w:color="auto" w:fill="auto"/>
          </w:tcPr>
          <w:p w14:paraId="62A543B6" w14:textId="45C35B80" w:rsidR="0054644C" w:rsidRPr="0054644C" w:rsidRDefault="0054644C" w:rsidP="000E7DAB">
            <w:pPr>
              <w:jc w:val="center"/>
              <w:rPr>
                <w:sz w:val="24"/>
                <w:szCs w:val="24"/>
              </w:rPr>
            </w:pPr>
            <w:r w:rsidRPr="0054644C">
              <w:rPr>
                <w:sz w:val="24"/>
                <w:szCs w:val="24"/>
              </w:rPr>
              <w:t>55 lei/</w:t>
            </w:r>
            <w:proofErr w:type="spellStart"/>
            <w:proofErr w:type="gramStart"/>
            <w:r w:rsidRPr="0054644C">
              <w:rPr>
                <w:sz w:val="24"/>
                <w:szCs w:val="24"/>
              </w:rPr>
              <w:t>lună</w:t>
            </w:r>
            <w:proofErr w:type="spellEnd"/>
            <w:r w:rsidRPr="0054644C">
              <w:rPr>
                <w:sz w:val="24"/>
                <w:szCs w:val="24"/>
              </w:rPr>
              <w:t>( 660</w:t>
            </w:r>
            <w:proofErr w:type="gramEnd"/>
            <w:r w:rsidRPr="0054644C">
              <w:rPr>
                <w:sz w:val="24"/>
                <w:szCs w:val="24"/>
              </w:rPr>
              <w:t xml:space="preserve"> lei/an)</w:t>
            </w:r>
          </w:p>
        </w:tc>
      </w:tr>
      <w:tr w:rsidR="0054644C" w:rsidRPr="007E3203" w14:paraId="4573D4A0" w14:textId="77777777" w:rsidTr="00A137F1">
        <w:trPr>
          <w:trHeight w:val="300"/>
        </w:trPr>
        <w:tc>
          <w:tcPr>
            <w:tcW w:w="2122" w:type="dxa"/>
            <w:vMerge/>
            <w:shd w:val="clear" w:color="auto" w:fill="auto"/>
          </w:tcPr>
          <w:p w14:paraId="5078D1E2" w14:textId="77777777" w:rsidR="0054644C" w:rsidRPr="007E3203" w:rsidRDefault="0054644C" w:rsidP="0054644C">
            <w:pPr>
              <w:jc w:val="center"/>
              <w:rPr>
                <w:b/>
                <w:sz w:val="24"/>
                <w:szCs w:val="24"/>
              </w:rPr>
            </w:pPr>
          </w:p>
        </w:tc>
        <w:tc>
          <w:tcPr>
            <w:tcW w:w="4394" w:type="dxa"/>
            <w:gridSpan w:val="2"/>
            <w:shd w:val="clear" w:color="auto" w:fill="auto"/>
          </w:tcPr>
          <w:p w14:paraId="4618BB32" w14:textId="1E87C6AC" w:rsidR="0054644C" w:rsidRDefault="0054644C" w:rsidP="0054644C">
            <w:pPr>
              <w:jc w:val="both"/>
              <w:rPr>
                <w:sz w:val="24"/>
                <w:szCs w:val="24"/>
              </w:rPr>
            </w:pPr>
            <w:r>
              <w:rPr>
                <w:sz w:val="24"/>
                <w:szCs w:val="24"/>
              </w:rPr>
              <w:t xml:space="preserve">5 </w:t>
            </w:r>
            <w:proofErr w:type="spellStart"/>
            <w:r>
              <w:rPr>
                <w:sz w:val="24"/>
                <w:szCs w:val="24"/>
              </w:rPr>
              <w:t>persoane</w:t>
            </w:r>
            <w:proofErr w:type="spellEnd"/>
          </w:p>
        </w:tc>
        <w:tc>
          <w:tcPr>
            <w:tcW w:w="7229" w:type="dxa"/>
            <w:gridSpan w:val="2"/>
            <w:shd w:val="clear" w:color="auto" w:fill="auto"/>
          </w:tcPr>
          <w:p w14:paraId="3DD23CD0" w14:textId="59DD6603" w:rsidR="0054644C" w:rsidRPr="0054644C" w:rsidRDefault="0054644C" w:rsidP="0054644C">
            <w:pPr>
              <w:jc w:val="center"/>
              <w:rPr>
                <w:sz w:val="24"/>
                <w:szCs w:val="24"/>
              </w:rPr>
            </w:pPr>
            <w:r w:rsidRPr="0054644C">
              <w:rPr>
                <w:sz w:val="24"/>
                <w:szCs w:val="24"/>
              </w:rPr>
              <w:t>65lei/</w:t>
            </w:r>
            <w:proofErr w:type="spellStart"/>
            <w:proofErr w:type="gramStart"/>
            <w:r w:rsidRPr="0054644C">
              <w:rPr>
                <w:sz w:val="24"/>
                <w:szCs w:val="24"/>
              </w:rPr>
              <w:t>lună</w:t>
            </w:r>
            <w:proofErr w:type="spellEnd"/>
            <w:r w:rsidRPr="0054644C">
              <w:rPr>
                <w:sz w:val="24"/>
                <w:szCs w:val="24"/>
              </w:rPr>
              <w:t>( 780</w:t>
            </w:r>
            <w:proofErr w:type="gramEnd"/>
            <w:r w:rsidRPr="0054644C">
              <w:rPr>
                <w:sz w:val="24"/>
                <w:szCs w:val="24"/>
              </w:rPr>
              <w:t xml:space="preserve"> lei/an)</w:t>
            </w:r>
          </w:p>
        </w:tc>
      </w:tr>
      <w:tr w:rsidR="0054644C" w:rsidRPr="007E3203" w14:paraId="22CC1D6A" w14:textId="77777777" w:rsidTr="00A137F1">
        <w:trPr>
          <w:trHeight w:val="780"/>
        </w:trPr>
        <w:tc>
          <w:tcPr>
            <w:tcW w:w="2122" w:type="dxa"/>
            <w:vMerge/>
            <w:shd w:val="clear" w:color="auto" w:fill="auto"/>
          </w:tcPr>
          <w:p w14:paraId="4F20C05C" w14:textId="77777777" w:rsidR="0054644C" w:rsidRPr="007E3203" w:rsidRDefault="0054644C" w:rsidP="0054644C">
            <w:pPr>
              <w:jc w:val="center"/>
              <w:rPr>
                <w:b/>
                <w:sz w:val="24"/>
                <w:szCs w:val="24"/>
              </w:rPr>
            </w:pPr>
          </w:p>
        </w:tc>
        <w:tc>
          <w:tcPr>
            <w:tcW w:w="4394" w:type="dxa"/>
            <w:gridSpan w:val="2"/>
            <w:shd w:val="clear" w:color="auto" w:fill="auto"/>
          </w:tcPr>
          <w:p w14:paraId="368056F9" w14:textId="2A6C5E5A" w:rsidR="0054644C" w:rsidRDefault="0054644C" w:rsidP="0054644C">
            <w:pPr>
              <w:jc w:val="both"/>
              <w:rPr>
                <w:sz w:val="24"/>
                <w:szCs w:val="24"/>
              </w:rPr>
            </w:pPr>
            <w:proofErr w:type="spellStart"/>
            <w:r>
              <w:rPr>
                <w:sz w:val="24"/>
                <w:szCs w:val="24"/>
              </w:rPr>
              <w:t>Pentru</w:t>
            </w:r>
            <w:proofErr w:type="spellEnd"/>
            <w:r>
              <w:rPr>
                <w:sz w:val="24"/>
                <w:szCs w:val="24"/>
              </w:rPr>
              <w:t xml:space="preserve"> </w:t>
            </w:r>
            <w:proofErr w:type="spellStart"/>
            <w:r>
              <w:rPr>
                <w:sz w:val="24"/>
                <w:szCs w:val="24"/>
              </w:rPr>
              <w:t>persoanele</w:t>
            </w:r>
            <w:proofErr w:type="spellEnd"/>
            <w:r>
              <w:rPr>
                <w:sz w:val="24"/>
                <w:szCs w:val="24"/>
              </w:rPr>
              <w:t xml:space="preserve"> care au </w:t>
            </w:r>
            <w:proofErr w:type="spellStart"/>
            <w:r>
              <w:rPr>
                <w:sz w:val="24"/>
                <w:szCs w:val="24"/>
              </w:rPr>
              <w:t>resedinta</w:t>
            </w:r>
            <w:proofErr w:type="spellEnd"/>
            <w:r>
              <w:rPr>
                <w:sz w:val="24"/>
                <w:szCs w:val="24"/>
              </w:rPr>
              <w:t xml:space="preserve"> </w:t>
            </w:r>
            <w:proofErr w:type="spellStart"/>
            <w:r>
              <w:rPr>
                <w:sz w:val="24"/>
                <w:szCs w:val="24"/>
              </w:rPr>
              <w:t>în</w:t>
            </w:r>
            <w:proofErr w:type="spellEnd"/>
            <w:r>
              <w:rPr>
                <w:sz w:val="24"/>
                <w:szCs w:val="24"/>
              </w:rPr>
              <w:t xml:space="preserve"> </w:t>
            </w:r>
            <w:proofErr w:type="spellStart"/>
            <w:r>
              <w:rPr>
                <w:sz w:val="24"/>
                <w:szCs w:val="24"/>
              </w:rPr>
              <w:t>alta</w:t>
            </w:r>
            <w:proofErr w:type="spellEnd"/>
            <w:r>
              <w:rPr>
                <w:sz w:val="24"/>
                <w:szCs w:val="24"/>
              </w:rPr>
              <w:t xml:space="preserve"> </w:t>
            </w:r>
            <w:proofErr w:type="spellStart"/>
            <w:r>
              <w:rPr>
                <w:sz w:val="24"/>
                <w:szCs w:val="24"/>
              </w:rPr>
              <w:t>localitate</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dețin</w:t>
            </w:r>
            <w:proofErr w:type="spellEnd"/>
            <w:r>
              <w:rPr>
                <w:sz w:val="24"/>
                <w:szCs w:val="24"/>
              </w:rPr>
              <w:t xml:space="preserve"> </w:t>
            </w:r>
            <w:proofErr w:type="spellStart"/>
            <w:r>
              <w:rPr>
                <w:sz w:val="24"/>
                <w:szCs w:val="24"/>
              </w:rPr>
              <w:t>imobile</w:t>
            </w:r>
            <w:proofErr w:type="spellEnd"/>
            <w:r>
              <w:rPr>
                <w:sz w:val="24"/>
                <w:szCs w:val="24"/>
              </w:rPr>
              <w:t xml:space="preserve"> </w:t>
            </w:r>
            <w:proofErr w:type="spellStart"/>
            <w:r>
              <w:rPr>
                <w:sz w:val="24"/>
                <w:szCs w:val="24"/>
              </w:rPr>
              <w:t>locuite</w:t>
            </w:r>
            <w:proofErr w:type="spellEnd"/>
            <w:r>
              <w:rPr>
                <w:sz w:val="24"/>
                <w:szCs w:val="24"/>
              </w:rPr>
              <w:t xml:space="preserve"> </w:t>
            </w:r>
            <w:proofErr w:type="spellStart"/>
            <w:r>
              <w:rPr>
                <w:sz w:val="24"/>
                <w:szCs w:val="24"/>
              </w:rPr>
              <w:t>temporar</w:t>
            </w:r>
            <w:proofErr w:type="spellEnd"/>
            <w:r>
              <w:rPr>
                <w:sz w:val="24"/>
                <w:szCs w:val="24"/>
              </w:rPr>
              <w:t xml:space="preserve"> </w:t>
            </w:r>
          </w:p>
        </w:tc>
        <w:tc>
          <w:tcPr>
            <w:tcW w:w="7229" w:type="dxa"/>
            <w:gridSpan w:val="2"/>
            <w:shd w:val="clear" w:color="auto" w:fill="auto"/>
          </w:tcPr>
          <w:p w14:paraId="74956838" w14:textId="100022D3" w:rsidR="0054644C" w:rsidRPr="0054644C" w:rsidRDefault="0054644C" w:rsidP="0054644C">
            <w:pPr>
              <w:jc w:val="center"/>
              <w:rPr>
                <w:sz w:val="24"/>
                <w:szCs w:val="24"/>
              </w:rPr>
            </w:pPr>
            <w:r w:rsidRPr="0054644C">
              <w:rPr>
                <w:sz w:val="24"/>
                <w:szCs w:val="24"/>
              </w:rPr>
              <w:t>1</w:t>
            </w:r>
            <w:r>
              <w:rPr>
                <w:sz w:val="24"/>
                <w:szCs w:val="24"/>
              </w:rPr>
              <w:t>4</w:t>
            </w:r>
            <w:r w:rsidRPr="0054644C">
              <w:rPr>
                <w:sz w:val="24"/>
                <w:szCs w:val="24"/>
              </w:rPr>
              <w:t xml:space="preserve"> lei/</w:t>
            </w:r>
            <w:proofErr w:type="spellStart"/>
            <w:proofErr w:type="gramStart"/>
            <w:r w:rsidRPr="0054644C">
              <w:rPr>
                <w:sz w:val="24"/>
                <w:szCs w:val="24"/>
              </w:rPr>
              <w:t>lună</w:t>
            </w:r>
            <w:proofErr w:type="spellEnd"/>
            <w:r w:rsidRPr="0054644C">
              <w:rPr>
                <w:sz w:val="24"/>
                <w:szCs w:val="24"/>
              </w:rPr>
              <w:t>(</w:t>
            </w:r>
            <w:proofErr w:type="gramEnd"/>
            <w:r w:rsidRPr="0054644C">
              <w:rPr>
                <w:sz w:val="24"/>
                <w:szCs w:val="24"/>
              </w:rPr>
              <w:t>1</w:t>
            </w:r>
            <w:r>
              <w:rPr>
                <w:sz w:val="24"/>
                <w:szCs w:val="24"/>
              </w:rPr>
              <w:t xml:space="preserve">68 </w:t>
            </w:r>
            <w:r w:rsidRPr="0054644C">
              <w:rPr>
                <w:sz w:val="24"/>
                <w:szCs w:val="24"/>
              </w:rPr>
              <w:t>lei/an)</w:t>
            </w:r>
          </w:p>
        </w:tc>
      </w:tr>
      <w:tr w:rsidR="0054644C" w:rsidRPr="007E3203" w14:paraId="24D01193" w14:textId="77777777" w:rsidTr="00A137F1">
        <w:trPr>
          <w:trHeight w:val="166"/>
        </w:trPr>
        <w:tc>
          <w:tcPr>
            <w:tcW w:w="2122" w:type="dxa"/>
            <w:shd w:val="clear" w:color="auto" w:fill="auto"/>
          </w:tcPr>
          <w:p w14:paraId="17DBC151" w14:textId="77777777" w:rsidR="0054644C" w:rsidRPr="007E3203" w:rsidRDefault="0054644C" w:rsidP="0054644C">
            <w:pPr>
              <w:jc w:val="center"/>
              <w:rPr>
                <w:b/>
                <w:sz w:val="24"/>
                <w:szCs w:val="24"/>
              </w:rPr>
            </w:pPr>
          </w:p>
        </w:tc>
        <w:tc>
          <w:tcPr>
            <w:tcW w:w="4394" w:type="dxa"/>
            <w:gridSpan w:val="2"/>
            <w:shd w:val="clear" w:color="auto" w:fill="auto"/>
          </w:tcPr>
          <w:p w14:paraId="2F312A3B" w14:textId="77777777" w:rsidR="0054644C" w:rsidRPr="00D37AE4" w:rsidRDefault="0054644C" w:rsidP="0054644C">
            <w:pPr>
              <w:jc w:val="both"/>
              <w:rPr>
                <w:sz w:val="24"/>
                <w:szCs w:val="24"/>
                <w:lang w:val="ro-RO"/>
              </w:rPr>
            </w:pPr>
            <w:proofErr w:type="gramStart"/>
            <w:r>
              <w:rPr>
                <w:sz w:val="24"/>
                <w:szCs w:val="24"/>
              </w:rPr>
              <w:t>b)Taxa</w:t>
            </w:r>
            <w:proofErr w:type="gramEnd"/>
            <w:r>
              <w:rPr>
                <w:sz w:val="24"/>
                <w:szCs w:val="24"/>
              </w:rPr>
              <w:t xml:space="preserve"> special</w:t>
            </w:r>
            <w:r>
              <w:rPr>
                <w:sz w:val="24"/>
                <w:szCs w:val="24"/>
                <w:lang w:val="ro-RO"/>
              </w:rPr>
              <w:t xml:space="preserve">ă de turism aplicata la valoare de cazare </w:t>
            </w:r>
            <w:proofErr w:type="spellStart"/>
            <w:r>
              <w:rPr>
                <w:sz w:val="24"/>
                <w:szCs w:val="24"/>
                <w:lang w:val="ro-RO"/>
              </w:rPr>
              <w:t>fara</w:t>
            </w:r>
            <w:proofErr w:type="spellEnd"/>
            <w:r>
              <w:rPr>
                <w:sz w:val="24"/>
                <w:szCs w:val="24"/>
                <w:lang w:val="ro-RO"/>
              </w:rPr>
              <w:t xml:space="preserve"> mic dejun și TVA</w:t>
            </w:r>
          </w:p>
        </w:tc>
        <w:tc>
          <w:tcPr>
            <w:tcW w:w="7229" w:type="dxa"/>
            <w:gridSpan w:val="2"/>
            <w:shd w:val="clear" w:color="auto" w:fill="auto"/>
          </w:tcPr>
          <w:p w14:paraId="737F4EFE" w14:textId="77777777" w:rsidR="0054644C" w:rsidRDefault="0054644C" w:rsidP="0054644C">
            <w:pPr>
              <w:jc w:val="center"/>
              <w:rPr>
                <w:sz w:val="24"/>
                <w:szCs w:val="24"/>
              </w:rPr>
            </w:pPr>
            <w:r>
              <w:rPr>
                <w:sz w:val="24"/>
                <w:szCs w:val="24"/>
              </w:rPr>
              <w:t>1 %</w:t>
            </w:r>
          </w:p>
        </w:tc>
      </w:tr>
      <w:tr w:rsidR="0054644C" w:rsidRPr="007E3203" w14:paraId="6F8BD81B" w14:textId="77777777" w:rsidTr="00413A6F">
        <w:trPr>
          <w:gridAfter w:val="4"/>
          <w:wAfter w:w="11623" w:type="dxa"/>
          <w:trHeight w:val="166"/>
        </w:trPr>
        <w:tc>
          <w:tcPr>
            <w:tcW w:w="2122" w:type="dxa"/>
            <w:shd w:val="clear" w:color="auto" w:fill="auto"/>
          </w:tcPr>
          <w:p w14:paraId="2613E9C1" w14:textId="77777777" w:rsidR="0054644C" w:rsidRPr="007E3203" w:rsidRDefault="0054644C" w:rsidP="0054644C">
            <w:pPr>
              <w:jc w:val="center"/>
              <w:rPr>
                <w:b/>
                <w:sz w:val="24"/>
                <w:szCs w:val="24"/>
              </w:rPr>
            </w:pPr>
          </w:p>
        </w:tc>
      </w:tr>
      <w:tr w:rsidR="0054644C" w:rsidRPr="007E3203" w14:paraId="5ED29EB7" w14:textId="77777777" w:rsidTr="00A137F1">
        <w:trPr>
          <w:trHeight w:val="166"/>
        </w:trPr>
        <w:tc>
          <w:tcPr>
            <w:tcW w:w="2122" w:type="dxa"/>
            <w:shd w:val="clear" w:color="auto" w:fill="auto"/>
          </w:tcPr>
          <w:p w14:paraId="1037B8A3" w14:textId="77777777" w:rsidR="0054644C" w:rsidRPr="007E3203" w:rsidRDefault="0054644C" w:rsidP="0054644C">
            <w:pPr>
              <w:jc w:val="center"/>
              <w:rPr>
                <w:b/>
                <w:sz w:val="24"/>
                <w:szCs w:val="24"/>
              </w:rPr>
            </w:pPr>
          </w:p>
        </w:tc>
        <w:tc>
          <w:tcPr>
            <w:tcW w:w="4394" w:type="dxa"/>
            <w:gridSpan w:val="2"/>
            <w:shd w:val="clear" w:color="auto" w:fill="auto"/>
          </w:tcPr>
          <w:p w14:paraId="75AF8F84" w14:textId="77777777" w:rsidR="0054644C" w:rsidRPr="007E3203" w:rsidRDefault="0054644C" w:rsidP="0054644C">
            <w:pPr>
              <w:jc w:val="both"/>
              <w:rPr>
                <w:sz w:val="24"/>
                <w:szCs w:val="24"/>
              </w:rPr>
            </w:pPr>
            <w:r>
              <w:rPr>
                <w:sz w:val="24"/>
                <w:szCs w:val="24"/>
              </w:rPr>
              <w:t xml:space="preserve">d)Taxa </w:t>
            </w:r>
            <w:proofErr w:type="spellStart"/>
            <w:proofErr w:type="gramStart"/>
            <w:r>
              <w:rPr>
                <w:sz w:val="24"/>
                <w:szCs w:val="24"/>
              </w:rPr>
              <w:t>specială</w:t>
            </w:r>
            <w:proofErr w:type="spellEnd"/>
            <w:r>
              <w:rPr>
                <w:sz w:val="24"/>
                <w:szCs w:val="24"/>
              </w:rPr>
              <w:t xml:space="preserve">  </w:t>
            </w:r>
            <w:proofErr w:type="spellStart"/>
            <w:r>
              <w:rPr>
                <w:sz w:val="24"/>
                <w:szCs w:val="24"/>
              </w:rPr>
              <w:t>apă</w:t>
            </w:r>
            <w:proofErr w:type="spellEnd"/>
            <w:proofErr w:type="gramEnd"/>
            <w:r>
              <w:rPr>
                <w:sz w:val="24"/>
                <w:szCs w:val="24"/>
              </w:rPr>
              <w:t xml:space="preserve"> </w:t>
            </w:r>
            <w:proofErr w:type="spellStart"/>
            <w:r>
              <w:rPr>
                <w:sz w:val="24"/>
                <w:szCs w:val="24"/>
              </w:rPr>
              <w:t>brută</w:t>
            </w:r>
            <w:proofErr w:type="spellEnd"/>
            <w:r>
              <w:rPr>
                <w:sz w:val="24"/>
                <w:szCs w:val="24"/>
              </w:rPr>
              <w:t>/</w:t>
            </w:r>
            <w:proofErr w:type="spellStart"/>
            <w:r>
              <w:rPr>
                <w:sz w:val="24"/>
                <w:szCs w:val="24"/>
              </w:rPr>
              <w:t>nepotabila</w:t>
            </w:r>
            <w:proofErr w:type="spellEnd"/>
            <w:r>
              <w:rPr>
                <w:sz w:val="24"/>
                <w:szCs w:val="24"/>
              </w:rPr>
              <w:t>, sat Biertan</w:t>
            </w:r>
          </w:p>
        </w:tc>
        <w:tc>
          <w:tcPr>
            <w:tcW w:w="7229" w:type="dxa"/>
            <w:gridSpan w:val="2"/>
            <w:shd w:val="clear" w:color="auto" w:fill="auto"/>
          </w:tcPr>
          <w:p w14:paraId="50209D3C" w14:textId="77777777" w:rsidR="0054644C" w:rsidRDefault="0054644C" w:rsidP="0054644C">
            <w:pPr>
              <w:jc w:val="center"/>
              <w:rPr>
                <w:sz w:val="24"/>
                <w:szCs w:val="24"/>
              </w:rPr>
            </w:pPr>
            <w:r>
              <w:rPr>
                <w:sz w:val="24"/>
                <w:szCs w:val="24"/>
              </w:rPr>
              <w:t>3,13 lei/mc</w:t>
            </w:r>
          </w:p>
        </w:tc>
      </w:tr>
      <w:tr w:rsidR="0054644C" w:rsidRPr="007E3203" w14:paraId="6D79E7D1" w14:textId="77777777" w:rsidTr="00A137F1">
        <w:trPr>
          <w:trHeight w:val="166"/>
        </w:trPr>
        <w:tc>
          <w:tcPr>
            <w:tcW w:w="2122" w:type="dxa"/>
            <w:shd w:val="clear" w:color="auto" w:fill="auto"/>
          </w:tcPr>
          <w:p w14:paraId="4CC472C1" w14:textId="77777777" w:rsidR="0054644C" w:rsidRPr="007E3203" w:rsidRDefault="0054644C" w:rsidP="0054644C">
            <w:pPr>
              <w:jc w:val="center"/>
              <w:rPr>
                <w:b/>
                <w:sz w:val="24"/>
                <w:szCs w:val="24"/>
              </w:rPr>
            </w:pPr>
            <w:r w:rsidRPr="007E3203">
              <w:rPr>
                <w:b/>
                <w:sz w:val="24"/>
                <w:szCs w:val="24"/>
              </w:rPr>
              <w:t xml:space="preserve">Art. 486 </w:t>
            </w:r>
          </w:p>
        </w:tc>
        <w:tc>
          <w:tcPr>
            <w:tcW w:w="4394" w:type="dxa"/>
            <w:gridSpan w:val="2"/>
            <w:shd w:val="clear" w:color="auto" w:fill="auto"/>
          </w:tcPr>
          <w:p w14:paraId="64962B67" w14:textId="77777777" w:rsidR="0054644C" w:rsidRPr="007E3203" w:rsidRDefault="0054644C" w:rsidP="0054644C">
            <w:pPr>
              <w:rPr>
                <w:sz w:val="24"/>
                <w:szCs w:val="24"/>
                <w:lang w:val="ro-RO"/>
              </w:rPr>
            </w:pPr>
            <w:r>
              <w:rPr>
                <w:sz w:val="24"/>
                <w:szCs w:val="24"/>
              </w:rPr>
              <w:t xml:space="preserve">Tarif </w:t>
            </w:r>
            <w:proofErr w:type="spellStart"/>
            <w:r>
              <w:rPr>
                <w:sz w:val="24"/>
                <w:szCs w:val="24"/>
              </w:rPr>
              <w:t>închiriere</w:t>
            </w:r>
            <w:proofErr w:type="spellEnd"/>
            <w:r>
              <w:rPr>
                <w:sz w:val="24"/>
                <w:szCs w:val="24"/>
              </w:rPr>
              <w:t xml:space="preserve"> </w:t>
            </w:r>
            <w:proofErr w:type="spellStart"/>
            <w:r>
              <w:rPr>
                <w:sz w:val="24"/>
                <w:szCs w:val="24"/>
              </w:rPr>
              <w:t>chiosc</w:t>
            </w:r>
            <w:proofErr w:type="spellEnd"/>
            <w:r>
              <w:rPr>
                <w:sz w:val="24"/>
                <w:szCs w:val="24"/>
              </w:rPr>
              <w:t xml:space="preserve"> </w:t>
            </w:r>
            <w:proofErr w:type="spellStart"/>
            <w:r>
              <w:rPr>
                <w:sz w:val="24"/>
                <w:szCs w:val="24"/>
              </w:rPr>
              <w:t>lemn</w:t>
            </w:r>
            <w:proofErr w:type="spellEnd"/>
            <w:r>
              <w:rPr>
                <w:sz w:val="24"/>
                <w:szCs w:val="24"/>
              </w:rPr>
              <w:t xml:space="preserve"> zona </w:t>
            </w:r>
            <w:proofErr w:type="spellStart"/>
            <w:r>
              <w:rPr>
                <w:sz w:val="24"/>
                <w:szCs w:val="24"/>
              </w:rPr>
              <w:t>centrala</w:t>
            </w:r>
            <w:proofErr w:type="spellEnd"/>
          </w:p>
        </w:tc>
        <w:tc>
          <w:tcPr>
            <w:tcW w:w="7229" w:type="dxa"/>
            <w:gridSpan w:val="2"/>
            <w:shd w:val="clear" w:color="auto" w:fill="auto"/>
          </w:tcPr>
          <w:p w14:paraId="0D15E4D6" w14:textId="00EA0D64" w:rsidR="0054644C" w:rsidRDefault="0054644C" w:rsidP="0054644C">
            <w:pPr>
              <w:jc w:val="center"/>
              <w:rPr>
                <w:sz w:val="24"/>
                <w:szCs w:val="24"/>
              </w:rPr>
            </w:pPr>
            <w:r>
              <w:rPr>
                <w:sz w:val="24"/>
                <w:szCs w:val="24"/>
              </w:rPr>
              <w:t>400 lei/luna</w:t>
            </w:r>
          </w:p>
          <w:p w14:paraId="5935164E" w14:textId="77777777" w:rsidR="0054644C" w:rsidRPr="007E3203" w:rsidRDefault="0054644C" w:rsidP="0054644C">
            <w:pPr>
              <w:jc w:val="center"/>
              <w:rPr>
                <w:sz w:val="24"/>
                <w:szCs w:val="24"/>
              </w:rPr>
            </w:pPr>
            <w:r>
              <w:rPr>
                <w:sz w:val="24"/>
                <w:szCs w:val="24"/>
              </w:rPr>
              <w:t xml:space="preserve">Pret </w:t>
            </w:r>
            <w:proofErr w:type="spellStart"/>
            <w:r>
              <w:rPr>
                <w:sz w:val="24"/>
                <w:szCs w:val="24"/>
              </w:rPr>
              <w:t>pornire</w:t>
            </w:r>
            <w:proofErr w:type="spellEnd"/>
            <w:r>
              <w:rPr>
                <w:sz w:val="24"/>
                <w:szCs w:val="24"/>
              </w:rPr>
              <w:t xml:space="preserve"> la </w:t>
            </w:r>
            <w:proofErr w:type="spellStart"/>
            <w:r>
              <w:rPr>
                <w:sz w:val="24"/>
                <w:szCs w:val="24"/>
              </w:rPr>
              <w:t>licitatie</w:t>
            </w:r>
            <w:proofErr w:type="spellEnd"/>
          </w:p>
        </w:tc>
      </w:tr>
      <w:tr w:rsidR="0054644C" w:rsidRPr="007E3203" w14:paraId="2095CCCE" w14:textId="77777777" w:rsidTr="00A137F1">
        <w:trPr>
          <w:trHeight w:val="166"/>
        </w:trPr>
        <w:tc>
          <w:tcPr>
            <w:tcW w:w="2122" w:type="dxa"/>
            <w:shd w:val="clear" w:color="auto" w:fill="auto"/>
          </w:tcPr>
          <w:p w14:paraId="687C6DE0" w14:textId="77777777" w:rsidR="0054644C" w:rsidRPr="007E3203" w:rsidRDefault="0054644C" w:rsidP="0054644C">
            <w:pPr>
              <w:jc w:val="center"/>
              <w:rPr>
                <w:b/>
                <w:sz w:val="24"/>
                <w:szCs w:val="24"/>
              </w:rPr>
            </w:pPr>
          </w:p>
        </w:tc>
        <w:tc>
          <w:tcPr>
            <w:tcW w:w="4394" w:type="dxa"/>
            <w:gridSpan w:val="2"/>
            <w:shd w:val="clear" w:color="auto" w:fill="auto"/>
          </w:tcPr>
          <w:p w14:paraId="00904523" w14:textId="77777777" w:rsidR="0054644C" w:rsidRPr="007E3203" w:rsidRDefault="0054644C" w:rsidP="0054644C">
            <w:pPr>
              <w:pStyle w:val="Corptext2"/>
              <w:rPr>
                <w:rFonts w:ascii="Times New Roman" w:hAnsi="Times New Roman"/>
                <w:b w:val="0"/>
                <w:sz w:val="24"/>
              </w:rPr>
            </w:pPr>
            <w:r>
              <w:rPr>
                <w:rFonts w:ascii="Times New Roman" w:hAnsi="Times New Roman"/>
                <w:b w:val="0"/>
                <w:sz w:val="24"/>
              </w:rPr>
              <w:t>Tarif</w:t>
            </w:r>
            <w:r w:rsidRPr="007E3203">
              <w:rPr>
                <w:rFonts w:ascii="Times New Roman" w:hAnsi="Times New Roman"/>
                <w:b w:val="0"/>
                <w:sz w:val="24"/>
              </w:rPr>
              <w:t xml:space="preserve"> utilizare </w:t>
            </w:r>
            <w:r>
              <w:rPr>
                <w:rFonts w:ascii="Times New Roman" w:hAnsi="Times New Roman"/>
                <w:b w:val="0"/>
                <w:sz w:val="24"/>
              </w:rPr>
              <w:t xml:space="preserve">sală </w:t>
            </w:r>
            <w:r w:rsidRPr="00896EF0">
              <w:rPr>
                <w:rFonts w:ascii="Times New Roman" w:hAnsi="Times New Roman"/>
                <w:b w:val="0"/>
                <w:i/>
                <w:sz w:val="24"/>
              </w:rPr>
              <w:t>Casa căsătoriilor</w:t>
            </w:r>
            <w:r>
              <w:rPr>
                <w:rFonts w:ascii="Times New Roman" w:hAnsi="Times New Roman"/>
                <w:b w:val="0"/>
                <w:sz w:val="24"/>
              </w:rPr>
              <w:t xml:space="preserve"> î</w:t>
            </w:r>
            <w:r w:rsidRPr="007E3203">
              <w:rPr>
                <w:rFonts w:ascii="Times New Roman" w:hAnsi="Times New Roman"/>
                <w:b w:val="0"/>
                <w:sz w:val="24"/>
              </w:rPr>
              <w:t xml:space="preserve">n zile </w:t>
            </w:r>
            <w:proofErr w:type="spellStart"/>
            <w:r w:rsidRPr="007E3203">
              <w:rPr>
                <w:rFonts w:ascii="Times New Roman" w:hAnsi="Times New Roman"/>
                <w:b w:val="0"/>
                <w:sz w:val="24"/>
              </w:rPr>
              <w:t>nelucratoare</w:t>
            </w:r>
            <w:proofErr w:type="spellEnd"/>
            <w:r>
              <w:rPr>
                <w:rFonts w:ascii="Times New Roman" w:hAnsi="Times New Roman"/>
                <w:b w:val="0"/>
                <w:sz w:val="24"/>
              </w:rPr>
              <w:t>(include tarif fotografiere/filmare)</w:t>
            </w:r>
          </w:p>
        </w:tc>
        <w:tc>
          <w:tcPr>
            <w:tcW w:w="7229" w:type="dxa"/>
            <w:gridSpan w:val="2"/>
            <w:shd w:val="clear" w:color="auto" w:fill="auto"/>
          </w:tcPr>
          <w:p w14:paraId="65B73E92" w14:textId="77777777" w:rsidR="0054644C" w:rsidRPr="0054644C" w:rsidRDefault="0054644C" w:rsidP="0054644C">
            <w:pPr>
              <w:jc w:val="center"/>
              <w:rPr>
                <w:sz w:val="24"/>
                <w:szCs w:val="24"/>
              </w:rPr>
            </w:pPr>
            <w:r w:rsidRPr="0054644C">
              <w:rPr>
                <w:sz w:val="24"/>
                <w:szCs w:val="24"/>
              </w:rPr>
              <w:t xml:space="preserve">150 </w:t>
            </w:r>
            <w:proofErr w:type="gramStart"/>
            <w:r w:rsidRPr="0054644C">
              <w:rPr>
                <w:sz w:val="24"/>
                <w:szCs w:val="24"/>
              </w:rPr>
              <w:t>lei(</w:t>
            </w:r>
            <w:proofErr w:type="gramEnd"/>
            <w:r w:rsidRPr="0054644C">
              <w:rPr>
                <w:sz w:val="24"/>
                <w:szCs w:val="24"/>
              </w:rPr>
              <w:t>30 minute)</w:t>
            </w:r>
          </w:p>
        </w:tc>
      </w:tr>
      <w:tr w:rsidR="0054644C" w:rsidRPr="007E3203" w14:paraId="24EA1F8F" w14:textId="77777777" w:rsidTr="00A137F1">
        <w:trPr>
          <w:trHeight w:val="166"/>
        </w:trPr>
        <w:tc>
          <w:tcPr>
            <w:tcW w:w="2122" w:type="dxa"/>
            <w:shd w:val="clear" w:color="auto" w:fill="auto"/>
          </w:tcPr>
          <w:p w14:paraId="5B2F9378" w14:textId="77777777" w:rsidR="0054644C" w:rsidRPr="007E3203" w:rsidRDefault="0054644C" w:rsidP="0054644C">
            <w:pPr>
              <w:jc w:val="center"/>
              <w:rPr>
                <w:b/>
                <w:sz w:val="24"/>
                <w:szCs w:val="24"/>
              </w:rPr>
            </w:pPr>
          </w:p>
        </w:tc>
        <w:tc>
          <w:tcPr>
            <w:tcW w:w="4394" w:type="dxa"/>
            <w:gridSpan w:val="2"/>
            <w:shd w:val="clear" w:color="auto" w:fill="auto"/>
          </w:tcPr>
          <w:p w14:paraId="1BC6387A" w14:textId="77777777" w:rsidR="0054644C" w:rsidRPr="007E3203" w:rsidRDefault="0054644C" w:rsidP="0054644C">
            <w:pPr>
              <w:pStyle w:val="Corptext2"/>
              <w:rPr>
                <w:rFonts w:ascii="Times New Roman" w:hAnsi="Times New Roman"/>
                <w:b w:val="0"/>
                <w:sz w:val="24"/>
              </w:rPr>
            </w:pPr>
            <w:r>
              <w:rPr>
                <w:rFonts w:ascii="Times New Roman" w:hAnsi="Times New Roman"/>
                <w:b w:val="0"/>
                <w:sz w:val="24"/>
              </w:rPr>
              <w:t>Tarif</w:t>
            </w:r>
            <w:r w:rsidRPr="007E3203">
              <w:rPr>
                <w:rFonts w:ascii="Times New Roman" w:hAnsi="Times New Roman"/>
                <w:b w:val="0"/>
                <w:sz w:val="24"/>
              </w:rPr>
              <w:t xml:space="preserve"> utilizare temporara locuri publice (drumuri si cai de acces pentru </w:t>
            </w:r>
            <w:proofErr w:type="spellStart"/>
            <w:r w:rsidRPr="007E3203">
              <w:rPr>
                <w:rFonts w:ascii="Times New Roman" w:hAnsi="Times New Roman"/>
                <w:b w:val="0"/>
                <w:sz w:val="24"/>
              </w:rPr>
              <w:t>balastiere,</w:t>
            </w:r>
            <w:r>
              <w:rPr>
                <w:rFonts w:ascii="Times New Roman" w:hAnsi="Times New Roman"/>
                <w:b w:val="0"/>
                <w:sz w:val="24"/>
              </w:rPr>
              <w:t>sonde</w:t>
            </w:r>
            <w:proofErr w:type="spellEnd"/>
            <w:r>
              <w:rPr>
                <w:rFonts w:ascii="Times New Roman" w:hAnsi="Times New Roman"/>
                <w:b w:val="0"/>
                <w:sz w:val="24"/>
              </w:rPr>
              <w:t>,</w:t>
            </w:r>
            <w:r w:rsidRPr="007E3203">
              <w:rPr>
                <w:rFonts w:ascii="Times New Roman" w:hAnsi="Times New Roman"/>
                <w:b w:val="0"/>
                <w:sz w:val="24"/>
              </w:rPr>
              <w:t xml:space="preserve"> </w:t>
            </w:r>
            <w:proofErr w:type="spellStart"/>
            <w:r w:rsidRPr="007E3203">
              <w:rPr>
                <w:rFonts w:ascii="Times New Roman" w:hAnsi="Times New Roman"/>
                <w:b w:val="0"/>
                <w:sz w:val="24"/>
              </w:rPr>
              <w:t>exploatari</w:t>
            </w:r>
            <w:proofErr w:type="spellEnd"/>
            <w:r w:rsidRPr="007E3203">
              <w:rPr>
                <w:rFonts w:ascii="Times New Roman" w:hAnsi="Times New Roman"/>
                <w:b w:val="0"/>
                <w:sz w:val="24"/>
              </w:rPr>
              <w:t xml:space="preserve"> forestiere si de </w:t>
            </w:r>
            <w:proofErr w:type="spellStart"/>
            <w:r w:rsidRPr="007E3203">
              <w:rPr>
                <w:rFonts w:ascii="Times New Roman" w:hAnsi="Times New Roman"/>
                <w:b w:val="0"/>
                <w:sz w:val="24"/>
              </w:rPr>
              <w:t>vanatoare</w:t>
            </w:r>
            <w:proofErr w:type="spellEnd"/>
            <w:r w:rsidRPr="007E3203">
              <w:rPr>
                <w:rFonts w:ascii="Times New Roman" w:hAnsi="Times New Roman"/>
                <w:b w:val="0"/>
                <w:sz w:val="24"/>
              </w:rPr>
              <w:t>)</w:t>
            </w:r>
          </w:p>
        </w:tc>
        <w:tc>
          <w:tcPr>
            <w:tcW w:w="7229" w:type="dxa"/>
            <w:gridSpan w:val="2"/>
            <w:shd w:val="clear" w:color="auto" w:fill="auto"/>
          </w:tcPr>
          <w:p w14:paraId="74722300" w14:textId="77777777" w:rsidR="0054644C" w:rsidRPr="007E3203" w:rsidRDefault="0054644C" w:rsidP="0054644C">
            <w:pPr>
              <w:jc w:val="center"/>
              <w:rPr>
                <w:sz w:val="24"/>
                <w:szCs w:val="24"/>
              </w:rPr>
            </w:pPr>
            <w:r w:rsidRPr="007E3203">
              <w:rPr>
                <w:sz w:val="24"/>
                <w:szCs w:val="24"/>
              </w:rPr>
              <w:t>20 lei/zi</w:t>
            </w:r>
          </w:p>
        </w:tc>
      </w:tr>
      <w:tr w:rsidR="0054644C" w:rsidRPr="007E3203" w14:paraId="14781FD6" w14:textId="77777777" w:rsidTr="00A137F1">
        <w:trPr>
          <w:trHeight w:val="166"/>
        </w:trPr>
        <w:tc>
          <w:tcPr>
            <w:tcW w:w="2122" w:type="dxa"/>
            <w:shd w:val="clear" w:color="auto" w:fill="auto"/>
          </w:tcPr>
          <w:p w14:paraId="58E6DD4E" w14:textId="77777777" w:rsidR="0054644C" w:rsidRPr="007E3203" w:rsidRDefault="0054644C" w:rsidP="0054644C">
            <w:pPr>
              <w:jc w:val="center"/>
              <w:rPr>
                <w:b/>
                <w:sz w:val="24"/>
                <w:szCs w:val="24"/>
              </w:rPr>
            </w:pPr>
          </w:p>
        </w:tc>
        <w:tc>
          <w:tcPr>
            <w:tcW w:w="4394" w:type="dxa"/>
            <w:gridSpan w:val="2"/>
            <w:shd w:val="clear" w:color="auto" w:fill="auto"/>
          </w:tcPr>
          <w:p w14:paraId="7D3BEE8F" w14:textId="77777777" w:rsidR="0054644C" w:rsidRDefault="0054644C" w:rsidP="0054644C">
            <w:pPr>
              <w:pStyle w:val="Corptext2"/>
              <w:rPr>
                <w:rFonts w:ascii="Times New Roman" w:hAnsi="Times New Roman"/>
                <w:b w:val="0"/>
                <w:sz w:val="24"/>
              </w:rPr>
            </w:pPr>
          </w:p>
          <w:p w14:paraId="55E02A2C" w14:textId="77777777" w:rsidR="0054644C" w:rsidRPr="007E3203" w:rsidRDefault="0054644C" w:rsidP="0054644C">
            <w:pPr>
              <w:pStyle w:val="Corptext2"/>
              <w:rPr>
                <w:rFonts w:ascii="Times New Roman" w:hAnsi="Times New Roman"/>
                <w:b w:val="0"/>
                <w:sz w:val="24"/>
              </w:rPr>
            </w:pPr>
            <w:r>
              <w:rPr>
                <w:rFonts w:ascii="Times New Roman" w:hAnsi="Times New Roman"/>
                <w:b w:val="0"/>
                <w:sz w:val="24"/>
              </w:rPr>
              <w:lastRenderedPageBreak/>
              <w:t>Tarif</w:t>
            </w:r>
            <w:r w:rsidRPr="007E3203">
              <w:rPr>
                <w:rFonts w:ascii="Times New Roman" w:hAnsi="Times New Roman"/>
                <w:b w:val="0"/>
                <w:sz w:val="24"/>
              </w:rPr>
              <w:t xml:space="preserve"> utilizare temporară locuri publice(</w:t>
            </w:r>
            <w:proofErr w:type="spellStart"/>
            <w:r w:rsidRPr="007E3203">
              <w:rPr>
                <w:rFonts w:ascii="Times New Roman" w:hAnsi="Times New Roman"/>
                <w:b w:val="0"/>
                <w:sz w:val="24"/>
              </w:rPr>
              <w:t>strazi</w:t>
            </w:r>
            <w:proofErr w:type="spellEnd"/>
            <w:r w:rsidRPr="007E3203">
              <w:rPr>
                <w:rFonts w:ascii="Times New Roman" w:hAnsi="Times New Roman"/>
                <w:b w:val="0"/>
                <w:sz w:val="24"/>
              </w:rPr>
              <w:t xml:space="preserve">) cu </w:t>
            </w:r>
            <w:proofErr w:type="spellStart"/>
            <w:r w:rsidRPr="007E3203">
              <w:rPr>
                <w:rFonts w:ascii="Times New Roman" w:hAnsi="Times New Roman"/>
                <w:b w:val="0"/>
                <w:sz w:val="24"/>
              </w:rPr>
              <w:t>balastru,nisip</w:t>
            </w:r>
            <w:proofErr w:type="spellEnd"/>
            <w:r w:rsidRPr="007E3203">
              <w:rPr>
                <w:rFonts w:ascii="Times New Roman" w:hAnsi="Times New Roman"/>
                <w:b w:val="0"/>
                <w:sz w:val="24"/>
              </w:rPr>
              <w:t>, utilaje agricole, auto</w:t>
            </w:r>
          </w:p>
        </w:tc>
        <w:tc>
          <w:tcPr>
            <w:tcW w:w="7229" w:type="dxa"/>
            <w:gridSpan w:val="2"/>
            <w:shd w:val="clear" w:color="auto" w:fill="auto"/>
          </w:tcPr>
          <w:p w14:paraId="69E2BB2B" w14:textId="77777777" w:rsidR="0054644C" w:rsidRDefault="0054644C" w:rsidP="0054644C">
            <w:pPr>
              <w:jc w:val="center"/>
              <w:rPr>
                <w:sz w:val="24"/>
                <w:szCs w:val="24"/>
              </w:rPr>
            </w:pPr>
          </w:p>
          <w:p w14:paraId="6E88DB89" w14:textId="77777777" w:rsidR="0054644C" w:rsidRPr="007E3203" w:rsidRDefault="0054644C" w:rsidP="0054644C">
            <w:pPr>
              <w:jc w:val="center"/>
              <w:rPr>
                <w:sz w:val="24"/>
                <w:szCs w:val="24"/>
              </w:rPr>
            </w:pPr>
            <w:r w:rsidRPr="007E3203">
              <w:rPr>
                <w:sz w:val="24"/>
                <w:szCs w:val="24"/>
              </w:rPr>
              <w:t>1 leu/</w:t>
            </w:r>
            <w:proofErr w:type="spellStart"/>
            <w:r w:rsidRPr="007E3203">
              <w:rPr>
                <w:sz w:val="24"/>
                <w:szCs w:val="24"/>
              </w:rPr>
              <w:t>mp</w:t>
            </w:r>
            <w:proofErr w:type="spellEnd"/>
            <w:r w:rsidRPr="007E3203">
              <w:rPr>
                <w:sz w:val="24"/>
                <w:szCs w:val="24"/>
              </w:rPr>
              <w:t>/zi</w:t>
            </w:r>
          </w:p>
        </w:tc>
      </w:tr>
      <w:tr w:rsidR="0054644C" w:rsidRPr="007E3203" w14:paraId="211A1265" w14:textId="77777777" w:rsidTr="00A137F1">
        <w:trPr>
          <w:trHeight w:val="1936"/>
        </w:trPr>
        <w:tc>
          <w:tcPr>
            <w:tcW w:w="2122" w:type="dxa"/>
            <w:shd w:val="clear" w:color="auto" w:fill="auto"/>
          </w:tcPr>
          <w:p w14:paraId="57C0D796" w14:textId="77777777" w:rsidR="0054644C" w:rsidRPr="007E3203" w:rsidRDefault="0054644C" w:rsidP="0054644C">
            <w:pPr>
              <w:jc w:val="center"/>
              <w:rPr>
                <w:b/>
                <w:sz w:val="24"/>
                <w:szCs w:val="24"/>
              </w:rPr>
            </w:pPr>
          </w:p>
        </w:tc>
        <w:tc>
          <w:tcPr>
            <w:tcW w:w="4394" w:type="dxa"/>
            <w:gridSpan w:val="2"/>
            <w:shd w:val="clear" w:color="auto" w:fill="auto"/>
          </w:tcPr>
          <w:p w14:paraId="6E2D87B1" w14:textId="77777777" w:rsidR="0054644C" w:rsidRPr="007E3203" w:rsidRDefault="0054644C" w:rsidP="0054644C">
            <w:pPr>
              <w:pStyle w:val="Corptext2"/>
              <w:rPr>
                <w:rFonts w:ascii="Times New Roman" w:hAnsi="Times New Roman"/>
                <w:b w:val="0"/>
                <w:sz w:val="24"/>
              </w:rPr>
            </w:pPr>
            <w:r w:rsidRPr="007E3203">
              <w:rPr>
                <w:rFonts w:ascii="Times New Roman" w:hAnsi="Times New Roman"/>
                <w:b w:val="0"/>
                <w:sz w:val="24"/>
              </w:rPr>
              <w:t xml:space="preserve">Taxă piață- centrul </w:t>
            </w:r>
            <w:proofErr w:type="spellStart"/>
            <w:r w:rsidRPr="007E3203">
              <w:rPr>
                <w:rFonts w:ascii="Times New Roman" w:hAnsi="Times New Roman"/>
                <w:b w:val="0"/>
                <w:sz w:val="24"/>
              </w:rPr>
              <w:t>localitatilor</w:t>
            </w:r>
            <w:proofErr w:type="spellEnd"/>
          </w:p>
          <w:p w14:paraId="33088383" w14:textId="77777777" w:rsidR="0054644C" w:rsidRPr="007E3203" w:rsidRDefault="0054644C" w:rsidP="0054644C">
            <w:pPr>
              <w:pStyle w:val="Corptext2"/>
              <w:rPr>
                <w:rFonts w:ascii="Times New Roman" w:hAnsi="Times New Roman"/>
                <w:b w:val="0"/>
                <w:sz w:val="24"/>
              </w:rPr>
            </w:pPr>
            <w:r w:rsidRPr="007E3203">
              <w:rPr>
                <w:rFonts w:ascii="Times New Roman" w:hAnsi="Times New Roman"/>
                <w:b w:val="0"/>
                <w:sz w:val="24"/>
              </w:rPr>
              <w:t>-artizanat</w:t>
            </w:r>
          </w:p>
          <w:p w14:paraId="4F4424F1" w14:textId="77777777" w:rsidR="0054644C" w:rsidRPr="007E3203" w:rsidRDefault="0054644C" w:rsidP="0054644C">
            <w:pPr>
              <w:pStyle w:val="Corptext2"/>
              <w:rPr>
                <w:rFonts w:ascii="Times New Roman" w:hAnsi="Times New Roman"/>
                <w:b w:val="0"/>
                <w:sz w:val="24"/>
              </w:rPr>
            </w:pPr>
            <w:r w:rsidRPr="007E3203">
              <w:rPr>
                <w:rFonts w:ascii="Times New Roman" w:hAnsi="Times New Roman"/>
                <w:b w:val="0"/>
                <w:sz w:val="24"/>
              </w:rPr>
              <w:t>-alimentare</w:t>
            </w:r>
          </w:p>
          <w:p w14:paraId="5EA400C8" w14:textId="77777777" w:rsidR="0054644C" w:rsidRPr="007E3203" w:rsidRDefault="0054644C" w:rsidP="0054644C">
            <w:pPr>
              <w:pStyle w:val="Corptext2"/>
              <w:rPr>
                <w:rFonts w:ascii="Times New Roman" w:hAnsi="Times New Roman"/>
                <w:b w:val="0"/>
                <w:sz w:val="24"/>
              </w:rPr>
            </w:pPr>
            <w:r w:rsidRPr="007E3203">
              <w:rPr>
                <w:rFonts w:ascii="Times New Roman" w:hAnsi="Times New Roman"/>
                <w:b w:val="0"/>
                <w:sz w:val="24"/>
              </w:rPr>
              <w:t>-nealimentare</w:t>
            </w:r>
          </w:p>
          <w:p w14:paraId="41BD70D5" w14:textId="77777777" w:rsidR="0054644C" w:rsidRPr="007E3203" w:rsidRDefault="0054644C" w:rsidP="0054644C">
            <w:pPr>
              <w:pStyle w:val="Corptext2"/>
              <w:rPr>
                <w:rFonts w:ascii="Times New Roman" w:hAnsi="Times New Roman"/>
                <w:b w:val="0"/>
                <w:sz w:val="24"/>
              </w:rPr>
            </w:pPr>
            <w:r w:rsidRPr="007E3203">
              <w:rPr>
                <w:rFonts w:ascii="Times New Roman" w:hAnsi="Times New Roman"/>
                <w:b w:val="0"/>
                <w:sz w:val="24"/>
              </w:rPr>
              <w:t>În perioada festivalurilor taxa se majorează cu 100 %</w:t>
            </w:r>
          </w:p>
        </w:tc>
        <w:tc>
          <w:tcPr>
            <w:tcW w:w="7229" w:type="dxa"/>
            <w:gridSpan w:val="2"/>
            <w:shd w:val="clear" w:color="auto" w:fill="auto"/>
          </w:tcPr>
          <w:p w14:paraId="120C4E94" w14:textId="77777777" w:rsidR="0054644C" w:rsidRDefault="0054644C" w:rsidP="0054644C">
            <w:pPr>
              <w:jc w:val="center"/>
              <w:rPr>
                <w:sz w:val="24"/>
                <w:szCs w:val="24"/>
              </w:rPr>
            </w:pPr>
          </w:p>
          <w:p w14:paraId="4132F929" w14:textId="77777777" w:rsidR="0054644C" w:rsidRPr="007E3203" w:rsidRDefault="0054644C" w:rsidP="0054644C">
            <w:pPr>
              <w:jc w:val="center"/>
              <w:rPr>
                <w:sz w:val="24"/>
                <w:szCs w:val="24"/>
              </w:rPr>
            </w:pPr>
            <w:r>
              <w:rPr>
                <w:sz w:val="24"/>
                <w:szCs w:val="24"/>
              </w:rPr>
              <w:t>-10</w:t>
            </w:r>
            <w:r w:rsidRPr="007E3203">
              <w:rPr>
                <w:sz w:val="24"/>
                <w:szCs w:val="24"/>
              </w:rPr>
              <w:t xml:space="preserve"> lei/</w:t>
            </w:r>
            <w:proofErr w:type="spellStart"/>
            <w:r w:rsidRPr="007E3203">
              <w:rPr>
                <w:sz w:val="24"/>
                <w:szCs w:val="24"/>
              </w:rPr>
              <w:t>mp</w:t>
            </w:r>
            <w:proofErr w:type="spellEnd"/>
            <w:r w:rsidRPr="007E3203">
              <w:rPr>
                <w:sz w:val="24"/>
                <w:szCs w:val="24"/>
              </w:rPr>
              <w:t>/zi</w:t>
            </w:r>
          </w:p>
          <w:p w14:paraId="6CD4B6D0" w14:textId="77777777" w:rsidR="0054644C" w:rsidRPr="007E3203" w:rsidRDefault="0054644C" w:rsidP="0054644C">
            <w:pPr>
              <w:jc w:val="center"/>
              <w:rPr>
                <w:sz w:val="24"/>
                <w:szCs w:val="24"/>
              </w:rPr>
            </w:pPr>
            <w:r>
              <w:rPr>
                <w:sz w:val="24"/>
                <w:szCs w:val="24"/>
              </w:rPr>
              <w:t>-10</w:t>
            </w:r>
            <w:r w:rsidRPr="007E3203">
              <w:rPr>
                <w:sz w:val="24"/>
                <w:szCs w:val="24"/>
              </w:rPr>
              <w:t xml:space="preserve"> lei/</w:t>
            </w:r>
            <w:proofErr w:type="spellStart"/>
            <w:r w:rsidRPr="007E3203">
              <w:rPr>
                <w:sz w:val="24"/>
                <w:szCs w:val="24"/>
              </w:rPr>
              <w:t>mp</w:t>
            </w:r>
            <w:proofErr w:type="spellEnd"/>
            <w:r w:rsidRPr="007E3203">
              <w:rPr>
                <w:sz w:val="24"/>
                <w:szCs w:val="24"/>
              </w:rPr>
              <w:t>/zi</w:t>
            </w:r>
          </w:p>
          <w:p w14:paraId="58961F76" w14:textId="77777777" w:rsidR="0054644C" w:rsidRPr="007E3203" w:rsidRDefault="0054644C" w:rsidP="0054644C">
            <w:pPr>
              <w:jc w:val="center"/>
              <w:rPr>
                <w:sz w:val="24"/>
                <w:szCs w:val="24"/>
              </w:rPr>
            </w:pPr>
            <w:r>
              <w:rPr>
                <w:sz w:val="24"/>
                <w:szCs w:val="24"/>
              </w:rPr>
              <w:t>-10</w:t>
            </w:r>
            <w:r w:rsidRPr="007E3203">
              <w:rPr>
                <w:sz w:val="24"/>
                <w:szCs w:val="24"/>
              </w:rPr>
              <w:t xml:space="preserve"> lei/</w:t>
            </w:r>
            <w:proofErr w:type="spellStart"/>
            <w:r w:rsidRPr="007E3203">
              <w:rPr>
                <w:sz w:val="24"/>
                <w:szCs w:val="24"/>
              </w:rPr>
              <w:t>mp</w:t>
            </w:r>
            <w:proofErr w:type="spellEnd"/>
            <w:r w:rsidRPr="007E3203">
              <w:rPr>
                <w:sz w:val="24"/>
                <w:szCs w:val="24"/>
              </w:rPr>
              <w:t>/zi</w:t>
            </w:r>
          </w:p>
          <w:p w14:paraId="42AFC42D" w14:textId="77777777" w:rsidR="0054644C" w:rsidRPr="007E3203" w:rsidRDefault="0054644C" w:rsidP="0054644C">
            <w:pPr>
              <w:jc w:val="center"/>
              <w:rPr>
                <w:sz w:val="24"/>
                <w:szCs w:val="24"/>
              </w:rPr>
            </w:pPr>
          </w:p>
        </w:tc>
      </w:tr>
      <w:tr w:rsidR="0054644C" w:rsidRPr="007E3203" w14:paraId="69373401" w14:textId="77777777" w:rsidTr="00A137F1">
        <w:trPr>
          <w:trHeight w:val="1287"/>
        </w:trPr>
        <w:tc>
          <w:tcPr>
            <w:tcW w:w="2122" w:type="dxa"/>
            <w:shd w:val="clear" w:color="auto" w:fill="auto"/>
          </w:tcPr>
          <w:p w14:paraId="271CA723" w14:textId="77777777" w:rsidR="0054644C" w:rsidRPr="007E3203" w:rsidRDefault="0054644C" w:rsidP="0054644C">
            <w:pPr>
              <w:jc w:val="center"/>
              <w:rPr>
                <w:b/>
                <w:sz w:val="24"/>
                <w:szCs w:val="24"/>
              </w:rPr>
            </w:pPr>
          </w:p>
        </w:tc>
        <w:tc>
          <w:tcPr>
            <w:tcW w:w="4394" w:type="dxa"/>
            <w:gridSpan w:val="2"/>
            <w:shd w:val="clear" w:color="auto" w:fill="auto"/>
          </w:tcPr>
          <w:p w14:paraId="2BCBB14C" w14:textId="77777777" w:rsidR="0054644C" w:rsidRPr="0054644C" w:rsidRDefault="0054644C" w:rsidP="0054644C">
            <w:pPr>
              <w:pStyle w:val="Corptext2"/>
              <w:rPr>
                <w:rFonts w:ascii="Times New Roman" w:hAnsi="Times New Roman"/>
                <w:b w:val="0"/>
                <w:sz w:val="24"/>
              </w:rPr>
            </w:pPr>
            <w:r w:rsidRPr="0054644C">
              <w:rPr>
                <w:rFonts w:ascii="Times New Roman" w:hAnsi="Times New Roman"/>
                <w:b w:val="0"/>
                <w:sz w:val="24"/>
              </w:rPr>
              <w:t xml:space="preserve">Taxa utilizare spațiu din fața </w:t>
            </w:r>
            <w:proofErr w:type="spellStart"/>
            <w:r w:rsidRPr="0054644C">
              <w:rPr>
                <w:rFonts w:ascii="Times New Roman" w:hAnsi="Times New Roman"/>
                <w:b w:val="0"/>
                <w:sz w:val="24"/>
              </w:rPr>
              <w:t>unitățiilor</w:t>
            </w:r>
            <w:proofErr w:type="spellEnd"/>
            <w:r w:rsidRPr="0054644C">
              <w:rPr>
                <w:rFonts w:ascii="Times New Roman" w:hAnsi="Times New Roman"/>
                <w:b w:val="0"/>
                <w:sz w:val="24"/>
              </w:rPr>
              <w:t xml:space="preserve"> de alimentație publică(terasă) cu mese , scaune , </w:t>
            </w:r>
            <w:proofErr w:type="spellStart"/>
            <w:r w:rsidRPr="0054644C">
              <w:rPr>
                <w:rFonts w:ascii="Times New Roman" w:hAnsi="Times New Roman"/>
                <w:b w:val="0"/>
                <w:sz w:val="24"/>
              </w:rPr>
              <w:t>banci</w:t>
            </w:r>
            <w:proofErr w:type="spellEnd"/>
            <w:r w:rsidRPr="0054644C">
              <w:rPr>
                <w:rFonts w:ascii="Times New Roman" w:hAnsi="Times New Roman"/>
                <w:b w:val="0"/>
                <w:sz w:val="24"/>
              </w:rPr>
              <w:t xml:space="preserve"> ,umbrele, sau alt mobilier de terase</w:t>
            </w:r>
          </w:p>
        </w:tc>
        <w:tc>
          <w:tcPr>
            <w:tcW w:w="7229" w:type="dxa"/>
            <w:gridSpan w:val="2"/>
            <w:shd w:val="clear" w:color="auto" w:fill="auto"/>
          </w:tcPr>
          <w:p w14:paraId="3D45DD5C" w14:textId="6079CFD9" w:rsidR="0054644C" w:rsidRPr="0054644C" w:rsidRDefault="0054644C" w:rsidP="0054644C">
            <w:pPr>
              <w:jc w:val="center"/>
              <w:rPr>
                <w:sz w:val="24"/>
                <w:szCs w:val="24"/>
              </w:rPr>
            </w:pPr>
            <w:r w:rsidRPr="0054644C">
              <w:rPr>
                <w:sz w:val="24"/>
                <w:szCs w:val="24"/>
              </w:rPr>
              <w:t>1 le</w:t>
            </w:r>
            <w:r>
              <w:rPr>
                <w:sz w:val="24"/>
                <w:szCs w:val="24"/>
              </w:rPr>
              <w:t>u</w:t>
            </w:r>
            <w:r w:rsidRPr="0054644C">
              <w:rPr>
                <w:sz w:val="24"/>
                <w:szCs w:val="24"/>
              </w:rPr>
              <w:t>/</w:t>
            </w:r>
            <w:proofErr w:type="spellStart"/>
            <w:r w:rsidRPr="0054644C">
              <w:rPr>
                <w:sz w:val="24"/>
                <w:szCs w:val="24"/>
              </w:rPr>
              <w:t>mp</w:t>
            </w:r>
            <w:proofErr w:type="spellEnd"/>
            <w:r w:rsidRPr="0054644C">
              <w:rPr>
                <w:sz w:val="24"/>
                <w:szCs w:val="24"/>
              </w:rPr>
              <w:t xml:space="preserve"> /zi</w:t>
            </w:r>
          </w:p>
        </w:tc>
      </w:tr>
      <w:tr w:rsidR="0054644C" w:rsidRPr="007E3203" w14:paraId="3EA15CF5" w14:textId="77777777" w:rsidTr="00A137F1">
        <w:trPr>
          <w:trHeight w:val="711"/>
        </w:trPr>
        <w:tc>
          <w:tcPr>
            <w:tcW w:w="2122" w:type="dxa"/>
            <w:shd w:val="clear" w:color="auto" w:fill="auto"/>
          </w:tcPr>
          <w:p w14:paraId="75FBE423" w14:textId="77777777" w:rsidR="0054644C" w:rsidRPr="007E3203" w:rsidRDefault="0054644C" w:rsidP="0054644C">
            <w:pPr>
              <w:jc w:val="center"/>
              <w:rPr>
                <w:b/>
                <w:sz w:val="24"/>
                <w:szCs w:val="24"/>
              </w:rPr>
            </w:pPr>
          </w:p>
        </w:tc>
        <w:tc>
          <w:tcPr>
            <w:tcW w:w="4394" w:type="dxa"/>
            <w:gridSpan w:val="2"/>
            <w:shd w:val="clear" w:color="auto" w:fill="auto"/>
          </w:tcPr>
          <w:p w14:paraId="50D180AB" w14:textId="77777777" w:rsidR="0054644C" w:rsidRPr="0054644C" w:rsidRDefault="0054644C" w:rsidP="0054644C">
            <w:pPr>
              <w:pStyle w:val="Corptext2"/>
              <w:rPr>
                <w:rFonts w:ascii="Times New Roman" w:hAnsi="Times New Roman"/>
                <w:b w:val="0"/>
                <w:sz w:val="24"/>
              </w:rPr>
            </w:pPr>
            <w:r w:rsidRPr="0054644C">
              <w:rPr>
                <w:rFonts w:ascii="Times New Roman" w:hAnsi="Times New Roman"/>
                <w:b w:val="0"/>
                <w:sz w:val="24"/>
              </w:rPr>
              <w:t>Taxă filmare pe domeniul public (filme, reclame, ...)</w:t>
            </w:r>
          </w:p>
        </w:tc>
        <w:tc>
          <w:tcPr>
            <w:tcW w:w="7229" w:type="dxa"/>
            <w:gridSpan w:val="2"/>
            <w:shd w:val="clear" w:color="auto" w:fill="auto"/>
          </w:tcPr>
          <w:p w14:paraId="1610B81B" w14:textId="77777777" w:rsidR="0054644C" w:rsidRPr="0054644C" w:rsidRDefault="0054644C" w:rsidP="0054644C">
            <w:pPr>
              <w:jc w:val="center"/>
              <w:rPr>
                <w:sz w:val="24"/>
                <w:szCs w:val="24"/>
              </w:rPr>
            </w:pPr>
            <w:r w:rsidRPr="0054644C">
              <w:rPr>
                <w:sz w:val="24"/>
                <w:szCs w:val="24"/>
              </w:rPr>
              <w:t>500 lei/zi</w:t>
            </w:r>
          </w:p>
        </w:tc>
      </w:tr>
      <w:tr w:rsidR="0054644C" w:rsidRPr="007E3203" w14:paraId="28D34FF9" w14:textId="77777777" w:rsidTr="00A137F1">
        <w:trPr>
          <w:trHeight w:val="345"/>
        </w:trPr>
        <w:tc>
          <w:tcPr>
            <w:tcW w:w="2122" w:type="dxa"/>
            <w:shd w:val="clear" w:color="auto" w:fill="auto"/>
          </w:tcPr>
          <w:p w14:paraId="75CF4315" w14:textId="77777777" w:rsidR="0054644C" w:rsidRPr="007E3203" w:rsidRDefault="0054644C" w:rsidP="0054644C">
            <w:pPr>
              <w:jc w:val="center"/>
              <w:rPr>
                <w:b/>
                <w:sz w:val="24"/>
                <w:szCs w:val="24"/>
              </w:rPr>
            </w:pPr>
          </w:p>
        </w:tc>
        <w:tc>
          <w:tcPr>
            <w:tcW w:w="4394" w:type="dxa"/>
            <w:gridSpan w:val="2"/>
            <w:shd w:val="clear" w:color="auto" w:fill="auto"/>
          </w:tcPr>
          <w:p w14:paraId="3CB648E9" w14:textId="77777777" w:rsidR="0054644C" w:rsidRDefault="0054644C" w:rsidP="0054644C">
            <w:pPr>
              <w:pStyle w:val="Corptext2"/>
              <w:rPr>
                <w:rFonts w:ascii="Times New Roman" w:hAnsi="Times New Roman"/>
                <w:sz w:val="24"/>
              </w:rPr>
            </w:pPr>
          </w:p>
          <w:p w14:paraId="074E6EEF" w14:textId="77777777" w:rsidR="0054644C" w:rsidRPr="00BB7C3D" w:rsidRDefault="0054644C" w:rsidP="0054644C">
            <w:pPr>
              <w:pStyle w:val="Corptext2"/>
              <w:rPr>
                <w:rFonts w:ascii="Times New Roman" w:hAnsi="Times New Roman"/>
                <w:sz w:val="24"/>
              </w:rPr>
            </w:pPr>
            <w:proofErr w:type="spellStart"/>
            <w:r w:rsidRPr="00BB7C3D">
              <w:rPr>
                <w:rFonts w:ascii="Times New Roman" w:hAnsi="Times New Roman"/>
                <w:sz w:val="24"/>
              </w:rPr>
              <w:t>Comertul</w:t>
            </w:r>
            <w:proofErr w:type="spellEnd"/>
            <w:r w:rsidRPr="00BB7C3D">
              <w:rPr>
                <w:rFonts w:ascii="Times New Roman" w:hAnsi="Times New Roman"/>
                <w:sz w:val="24"/>
              </w:rPr>
              <w:t xml:space="preserve"> ambulant este interzis pe raza comunei Biertan</w:t>
            </w:r>
          </w:p>
        </w:tc>
        <w:tc>
          <w:tcPr>
            <w:tcW w:w="7229" w:type="dxa"/>
            <w:gridSpan w:val="2"/>
            <w:shd w:val="clear" w:color="auto" w:fill="auto"/>
          </w:tcPr>
          <w:p w14:paraId="3C0395D3" w14:textId="77777777" w:rsidR="0054644C" w:rsidRPr="007E3203" w:rsidRDefault="0054644C" w:rsidP="0054644C">
            <w:pPr>
              <w:jc w:val="center"/>
              <w:rPr>
                <w:sz w:val="24"/>
                <w:szCs w:val="24"/>
              </w:rPr>
            </w:pPr>
          </w:p>
        </w:tc>
      </w:tr>
      <w:tr w:rsidR="0054644C" w:rsidRPr="007E3203" w14:paraId="1512C57B" w14:textId="77777777" w:rsidTr="00A137F1">
        <w:tc>
          <w:tcPr>
            <w:tcW w:w="2122" w:type="dxa"/>
            <w:shd w:val="clear" w:color="auto" w:fill="auto"/>
          </w:tcPr>
          <w:p w14:paraId="3254BC2F" w14:textId="77777777" w:rsidR="0054644C" w:rsidRPr="007E3203" w:rsidRDefault="0054644C" w:rsidP="0054644C">
            <w:pPr>
              <w:jc w:val="center"/>
              <w:rPr>
                <w:b/>
                <w:sz w:val="24"/>
                <w:szCs w:val="24"/>
              </w:rPr>
            </w:pPr>
          </w:p>
        </w:tc>
        <w:tc>
          <w:tcPr>
            <w:tcW w:w="4394" w:type="dxa"/>
            <w:gridSpan w:val="2"/>
            <w:shd w:val="clear" w:color="auto" w:fill="auto"/>
          </w:tcPr>
          <w:p w14:paraId="552D7186" w14:textId="77777777" w:rsidR="0054644C" w:rsidRPr="007E3203" w:rsidRDefault="0054644C" w:rsidP="0054644C">
            <w:pPr>
              <w:pStyle w:val="Corptext2"/>
              <w:rPr>
                <w:rFonts w:ascii="Times New Roman" w:hAnsi="Times New Roman"/>
                <w:b w:val="0"/>
                <w:sz w:val="24"/>
              </w:rPr>
            </w:pPr>
            <w:r w:rsidRPr="007E3203">
              <w:rPr>
                <w:rFonts w:ascii="Times New Roman" w:hAnsi="Times New Roman"/>
                <w:b w:val="0"/>
                <w:sz w:val="24"/>
              </w:rPr>
              <w:t xml:space="preserve">Taxa de parcare </w:t>
            </w:r>
          </w:p>
          <w:p w14:paraId="784955C1" w14:textId="77777777" w:rsidR="0054644C" w:rsidRPr="007E3203" w:rsidRDefault="0054644C" w:rsidP="0054644C">
            <w:pPr>
              <w:pStyle w:val="Corptext2"/>
              <w:rPr>
                <w:rFonts w:ascii="Times New Roman" w:hAnsi="Times New Roman"/>
                <w:b w:val="0"/>
                <w:sz w:val="24"/>
              </w:rPr>
            </w:pPr>
            <w:r w:rsidRPr="007E3203">
              <w:rPr>
                <w:rFonts w:ascii="Times New Roman" w:hAnsi="Times New Roman"/>
                <w:b w:val="0"/>
                <w:sz w:val="24"/>
              </w:rPr>
              <w:t>-autoturisme</w:t>
            </w:r>
          </w:p>
          <w:p w14:paraId="39334F35" w14:textId="77777777" w:rsidR="0054644C" w:rsidRPr="007E3203" w:rsidRDefault="0054644C" w:rsidP="0054644C">
            <w:pPr>
              <w:pStyle w:val="Corptext2"/>
              <w:rPr>
                <w:rFonts w:ascii="Times New Roman" w:hAnsi="Times New Roman"/>
                <w:b w:val="0"/>
                <w:sz w:val="24"/>
              </w:rPr>
            </w:pPr>
            <w:r w:rsidRPr="007E3203">
              <w:rPr>
                <w:rFonts w:ascii="Times New Roman" w:hAnsi="Times New Roman"/>
                <w:b w:val="0"/>
                <w:sz w:val="24"/>
              </w:rPr>
              <w:t xml:space="preserve">-microbuze pana la 3,5 </w:t>
            </w:r>
            <w:proofErr w:type="spellStart"/>
            <w:r w:rsidRPr="007E3203">
              <w:rPr>
                <w:rFonts w:ascii="Times New Roman" w:hAnsi="Times New Roman"/>
                <w:b w:val="0"/>
                <w:sz w:val="24"/>
              </w:rPr>
              <w:t>to</w:t>
            </w:r>
            <w:proofErr w:type="spellEnd"/>
          </w:p>
          <w:p w14:paraId="75CD81B4" w14:textId="77777777" w:rsidR="0054644C" w:rsidRPr="007E3203" w:rsidRDefault="0054644C" w:rsidP="0054644C">
            <w:pPr>
              <w:pStyle w:val="Corptext2"/>
              <w:rPr>
                <w:rFonts w:ascii="Times New Roman" w:hAnsi="Times New Roman"/>
                <w:b w:val="0"/>
                <w:sz w:val="24"/>
              </w:rPr>
            </w:pPr>
            <w:r w:rsidRPr="007E3203">
              <w:rPr>
                <w:rFonts w:ascii="Times New Roman" w:hAnsi="Times New Roman"/>
                <w:b w:val="0"/>
                <w:sz w:val="24"/>
              </w:rPr>
              <w:t xml:space="preserve">-autovehicule  mai mari de 3,5 </w:t>
            </w:r>
            <w:proofErr w:type="spellStart"/>
            <w:r w:rsidRPr="007E3203">
              <w:rPr>
                <w:rFonts w:ascii="Times New Roman" w:hAnsi="Times New Roman"/>
                <w:b w:val="0"/>
                <w:sz w:val="24"/>
              </w:rPr>
              <w:t>to</w:t>
            </w:r>
            <w:proofErr w:type="spellEnd"/>
          </w:p>
          <w:p w14:paraId="71944C78" w14:textId="77777777" w:rsidR="0054644C" w:rsidRDefault="0054644C" w:rsidP="0054644C">
            <w:pPr>
              <w:pStyle w:val="Corptext2"/>
              <w:rPr>
                <w:rFonts w:ascii="Times New Roman" w:hAnsi="Times New Roman"/>
                <w:b w:val="0"/>
                <w:sz w:val="24"/>
              </w:rPr>
            </w:pPr>
            <w:r w:rsidRPr="007E3203">
              <w:rPr>
                <w:rFonts w:ascii="Times New Roman" w:hAnsi="Times New Roman"/>
                <w:b w:val="0"/>
                <w:sz w:val="24"/>
              </w:rPr>
              <w:t>- autobuze si autocare</w:t>
            </w:r>
          </w:p>
          <w:p w14:paraId="07C3F438" w14:textId="77777777" w:rsidR="0054644C" w:rsidRPr="007E3203" w:rsidRDefault="0054644C" w:rsidP="0054644C">
            <w:pPr>
              <w:pStyle w:val="Corptext2"/>
              <w:rPr>
                <w:rFonts w:ascii="Times New Roman" w:hAnsi="Times New Roman"/>
                <w:b w:val="0"/>
                <w:sz w:val="24"/>
              </w:rPr>
            </w:pPr>
            <w:r>
              <w:rPr>
                <w:rFonts w:ascii="Times New Roman" w:hAnsi="Times New Roman"/>
                <w:b w:val="0"/>
                <w:sz w:val="24"/>
              </w:rPr>
              <w:t>- vigneta localnici</w:t>
            </w:r>
          </w:p>
        </w:tc>
        <w:tc>
          <w:tcPr>
            <w:tcW w:w="7229" w:type="dxa"/>
            <w:gridSpan w:val="2"/>
            <w:shd w:val="clear" w:color="auto" w:fill="auto"/>
          </w:tcPr>
          <w:p w14:paraId="269E314A" w14:textId="77777777" w:rsidR="0054644C" w:rsidRPr="007E3203" w:rsidRDefault="0054644C" w:rsidP="0054644C">
            <w:pPr>
              <w:jc w:val="center"/>
              <w:rPr>
                <w:sz w:val="24"/>
                <w:szCs w:val="24"/>
              </w:rPr>
            </w:pPr>
          </w:p>
          <w:p w14:paraId="334AAFD0" w14:textId="77777777" w:rsidR="0054644C" w:rsidRPr="007E3203" w:rsidRDefault="0054644C" w:rsidP="0054644C">
            <w:pPr>
              <w:jc w:val="center"/>
              <w:rPr>
                <w:sz w:val="24"/>
                <w:szCs w:val="24"/>
              </w:rPr>
            </w:pPr>
            <w:r>
              <w:rPr>
                <w:sz w:val="24"/>
                <w:szCs w:val="24"/>
              </w:rPr>
              <w:t>3 lei</w:t>
            </w:r>
            <w:r w:rsidRPr="007E3203">
              <w:rPr>
                <w:sz w:val="24"/>
                <w:szCs w:val="24"/>
              </w:rPr>
              <w:t>/</w:t>
            </w:r>
            <w:proofErr w:type="spellStart"/>
            <w:r w:rsidRPr="007E3203">
              <w:rPr>
                <w:sz w:val="24"/>
                <w:szCs w:val="24"/>
              </w:rPr>
              <w:t>ora</w:t>
            </w:r>
            <w:proofErr w:type="spellEnd"/>
          </w:p>
          <w:p w14:paraId="4854249A" w14:textId="77777777" w:rsidR="0054644C" w:rsidRPr="007E3203" w:rsidRDefault="0054644C" w:rsidP="0054644C">
            <w:pPr>
              <w:jc w:val="center"/>
              <w:rPr>
                <w:sz w:val="24"/>
                <w:szCs w:val="24"/>
              </w:rPr>
            </w:pPr>
            <w:r>
              <w:rPr>
                <w:sz w:val="24"/>
                <w:szCs w:val="24"/>
              </w:rPr>
              <w:t>3</w:t>
            </w:r>
            <w:r w:rsidRPr="007E3203">
              <w:rPr>
                <w:sz w:val="24"/>
                <w:szCs w:val="24"/>
              </w:rPr>
              <w:t xml:space="preserve"> lei/</w:t>
            </w:r>
            <w:proofErr w:type="spellStart"/>
            <w:r w:rsidRPr="007E3203">
              <w:rPr>
                <w:sz w:val="24"/>
                <w:szCs w:val="24"/>
              </w:rPr>
              <w:t>ora</w:t>
            </w:r>
            <w:proofErr w:type="spellEnd"/>
          </w:p>
          <w:p w14:paraId="4DAF8F09" w14:textId="77777777" w:rsidR="0054644C" w:rsidRPr="007E3203" w:rsidRDefault="0054644C" w:rsidP="0054644C">
            <w:pPr>
              <w:jc w:val="center"/>
              <w:rPr>
                <w:sz w:val="24"/>
                <w:szCs w:val="24"/>
              </w:rPr>
            </w:pPr>
            <w:r>
              <w:rPr>
                <w:sz w:val="24"/>
                <w:szCs w:val="24"/>
              </w:rPr>
              <w:t>15</w:t>
            </w:r>
            <w:r w:rsidRPr="007E3203">
              <w:rPr>
                <w:sz w:val="24"/>
                <w:szCs w:val="24"/>
              </w:rPr>
              <w:t xml:space="preserve"> lei/</w:t>
            </w:r>
            <w:proofErr w:type="spellStart"/>
            <w:r w:rsidRPr="007E3203">
              <w:rPr>
                <w:sz w:val="24"/>
                <w:szCs w:val="24"/>
              </w:rPr>
              <w:t>ora</w:t>
            </w:r>
            <w:proofErr w:type="spellEnd"/>
          </w:p>
          <w:p w14:paraId="0D8792D0" w14:textId="77777777" w:rsidR="0054644C" w:rsidRDefault="0054644C" w:rsidP="0054644C">
            <w:pPr>
              <w:jc w:val="center"/>
              <w:rPr>
                <w:sz w:val="24"/>
                <w:szCs w:val="24"/>
              </w:rPr>
            </w:pPr>
            <w:r>
              <w:rPr>
                <w:sz w:val="24"/>
                <w:szCs w:val="24"/>
              </w:rPr>
              <w:t>15</w:t>
            </w:r>
            <w:r w:rsidRPr="007E3203">
              <w:rPr>
                <w:sz w:val="24"/>
                <w:szCs w:val="24"/>
              </w:rPr>
              <w:t xml:space="preserve"> lei/</w:t>
            </w:r>
            <w:proofErr w:type="spellStart"/>
            <w:r w:rsidRPr="007E3203">
              <w:rPr>
                <w:sz w:val="24"/>
                <w:szCs w:val="24"/>
              </w:rPr>
              <w:t>ora</w:t>
            </w:r>
            <w:proofErr w:type="spellEnd"/>
          </w:p>
          <w:p w14:paraId="51A17F44" w14:textId="77777777" w:rsidR="0054644C" w:rsidRPr="0078016A" w:rsidRDefault="0054644C" w:rsidP="0054644C">
            <w:pPr>
              <w:jc w:val="center"/>
              <w:rPr>
                <w:color w:val="FF0000"/>
                <w:sz w:val="24"/>
                <w:szCs w:val="24"/>
              </w:rPr>
            </w:pPr>
            <w:r w:rsidRPr="0054644C">
              <w:rPr>
                <w:sz w:val="24"/>
                <w:szCs w:val="24"/>
              </w:rPr>
              <w:t>25 lei/an</w:t>
            </w:r>
          </w:p>
        </w:tc>
      </w:tr>
      <w:tr w:rsidR="0054644C" w:rsidRPr="007E3203" w14:paraId="1FEF86FF" w14:textId="77777777" w:rsidTr="00A137F1">
        <w:trPr>
          <w:trHeight w:val="166"/>
        </w:trPr>
        <w:tc>
          <w:tcPr>
            <w:tcW w:w="2122" w:type="dxa"/>
            <w:shd w:val="clear" w:color="auto" w:fill="auto"/>
          </w:tcPr>
          <w:p w14:paraId="47341341" w14:textId="77777777" w:rsidR="0054644C" w:rsidRPr="007E3203" w:rsidRDefault="0054644C" w:rsidP="0054644C">
            <w:pPr>
              <w:jc w:val="center"/>
              <w:rPr>
                <w:b/>
                <w:sz w:val="24"/>
                <w:szCs w:val="24"/>
              </w:rPr>
            </w:pPr>
          </w:p>
        </w:tc>
        <w:tc>
          <w:tcPr>
            <w:tcW w:w="4394" w:type="dxa"/>
            <w:gridSpan w:val="2"/>
            <w:shd w:val="clear" w:color="auto" w:fill="auto"/>
          </w:tcPr>
          <w:p w14:paraId="1A81BCDC" w14:textId="77777777" w:rsidR="0054644C" w:rsidRDefault="0054644C" w:rsidP="0054644C">
            <w:pPr>
              <w:pStyle w:val="Corptext2"/>
              <w:rPr>
                <w:rFonts w:ascii="Times New Roman" w:hAnsi="Times New Roman"/>
                <w:b w:val="0"/>
                <w:sz w:val="24"/>
              </w:rPr>
            </w:pPr>
            <w:r w:rsidRPr="007E3203">
              <w:rPr>
                <w:rFonts w:ascii="Times New Roman" w:hAnsi="Times New Roman"/>
                <w:b w:val="0"/>
                <w:sz w:val="24"/>
              </w:rPr>
              <w:t>Tarif  închiriere tractor numai cu  utilajele din dotare</w:t>
            </w:r>
          </w:p>
          <w:p w14:paraId="33EDE0B1" w14:textId="77777777" w:rsidR="0054644C" w:rsidRDefault="0054644C" w:rsidP="0054644C">
            <w:pPr>
              <w:pStyle w:val="Corptext2"/>
              <w:rPr>
                <w:rFonts w:ascii="Times New Roman" w:hAnsi="Times New Roman"/>
                <w:b w:val="0"/>
                <w:sz w:val="24"/>
              </w:rPr>
            </w:pPr>
            <w:r>
              <w:rPr>
                <w:rFonts w:ascii="Times New Roman" w:hAnsi="Times New Roman"/>
                <w:b w:val="0"/>
                <w:sz w:val="24"/>
              </w:rPr>
              <w:t>Taxă închiriere utilaj tocare mărăcini</w:t>
            </w:r>
          </w:p>
          <w:p w14:paraId="6FCCB550" w14:textId="77777777" w:rsidR="0054644C" w:rsidRPr="007E3203" w:rsidRDefault="0054644C" w:rsidP="0054644C">
            <w:pPr>
              <w:pStyle w:val="Corptext2"/>
              <w:rPr>
                <w:rFonts w:ascii="Times New Roman" w:hAnsi="Times New Roman"/>
                <w:b w:val="0"/>
                <w:sz w:val="24"/>
              </w:rPr>
            </w:pPr>
            <w:r>
              <w:rPr>
                <w:rFonts w:ascii="Times New Roman" w:hAnsi="Times New Roman"/>
                <w:b w:val="0"/>
                <w:sz w:val="24"/>
              </w:rPr>
              <w:t>Garanție utilaj tocare mărăcini</w:t>
            </w:r>
          </w:p>
        </w:tc>
        <w:tc>
          <w:tcPr>
            <w:tcW w:w="7229" w:type="dxa"/>
            <w:gridSpan w:val="2"/>
            <w:shd w:val="clear" w:color="auto" w:fill="auto"/>
          </w:tcPr>
          <w:p w14:paraId="777D645B" w14:textId="5CBB02CF" w:rsidR="0054644C" w:rsidRDefault="0054644C" w:rsidP="0054644C">
            <w:pPr>
              <w:jc w:val="center"/>
              <w:rPr>
                <w:sz w:val="24"/>
                <w:szCs w:val="24"/>
              </w:rPr>
            </w:pPr>
            <w:proofErr w:type="gramStart"/>
            <w:r>
              <w:rPr>
                <w:sz w:val="24"/>
                <w:szCs w:val="24"/>
              </w:rPr>
              <w:t xml:space="preserve">140  </w:t>
            </w:r>
            <w:r w:rsidRPr="007E3203">
              <w:rPr>
                <w:sz w:val="24"/>
                <w:szCs w:val="24"/>
              </w:rPr>
              <w:t>lei</w:t>
            </w:r>
            <w:proofErr w:type="gramEnd"/>
            <w:r w:rsidRPr="007E3203">
              <w:rPr>
                <w:sz w:val="24"/>
                <w:szCs w:val="24"/>
              </w:rPr>
              <w:t>/</w:t>
            </w:r>
            <w:proofErr w:type="spellStart"/>
            <w:r w:rsidRPr="007E3203">
              <w:rPr>
                <w:sz w:val="24"/>
                <w:szCs w:val="24"/>
              </w:rPr>
              <w:t>oră</w:t>
            </w:r>
            <w:proofErr w:type="spellEnd"/>
          </w:p>
          <w:p w14:paraId="7B40C951" w14:textId="77777777" w:rsidR="0054644C" w:rsidRDefault="0054644C" w:rsidP="0054644C">
            <w:pPr>
              <w:jc w:val="center"/>
              <w:rPr>
                <w:sz w:val="24"/>
                <w:szCs w:val="24"/>
              </w:rPr>
            </w:pPr>
          </w:p>
          <w:p w14:paraId="2A295985" w14:textId="046387AA" w:rsidR="0054644C" w:rsidRDefault="0054644C" w:rsidP="0054644C">
            <w:pPr>
              <w:jc w:val="center"/>
              <w:rPr>
                <w:sz w:val="24"/>
                <w:szCs w:val="24"/>
              </w:rPr>
            </w:pPr>
            <w:r>
              <w:rPr>
                <w:sz w:val="24"/>
                <w:szCs w:val="24"/>
              </w:rPr>
              <w:t>50 lei/</w:t>
            </w:r>
            <w:proofErr w:type="spellStart"/>
            <w:r>
              <w:rPr>
                <w:sz w:val="24"/>
                <w:szCs w:val="24"/>
              </w:rPr>
              <w:t>oră</w:t>
            </w:r>
            <w:proofErr w:type="spellEnd"/>
          </w:p>
          <w:p w14:paraId="77E98A57" w14:textId="77777777" w:rsidR="0054644C" w:rsidRPr="007E3203" w:rsidRDefault="0054644C" w:rsidP="0054644C">
            <w:pPr>
              <w:jc w:val="center"/>
              <w:rPr>
                <w:sz w:val="24"/>
                <w:szCs w:val="24"/>
              </w:rPr>
            </w:pPr>
            <w:r>
              <w:rPr>
                <w:sz w:val="24"/>
                <w:szCs w:val="24"/>
              </w:rPr>
              <w:t>1.000 lei</w:t>
            </w:r>
          </w:p>
        </w:tc>
      </w:tr>
      <w:tr w:rsidR="0054644C" w:rsidRPr="007E3203" w14:paraId="3B176190" w14:textId="77777777" w:rsidTr="00A137F1">
        <w:trPr>
          <w:trHeight w:val="166"/>
        </w:trPr>
        <w:tc>
          <w:tcPr>
            <w:tcW w:w="2122" w:type="dxa"/>
            <w:shd w:val="clear" w:color="auto" w:fill="auto"/>
          </w:tcPr>
          <w:p w14:paraId="4B4D7232" w14:textId="77777777" w:rsidR="0054644C" w:rsidRPr="007E3203" w:rsidRDefault="0054644C" w:rsidP="0054644C">
            <w:pPr>
              <w:jc w:val="center"/>
              <w:rPr>
                <w:b/>
                <w:sz w:val="24"/>
                <w:szCs w:val="24"/>
              </w:rPr>
            </w:pPr>
          </w:p>
        </w:tc>
        <w:tc>
          <w:tcPr>
            <w:tcW w:w="4394" w:type="dxa"/>
            <w:gridSpan w:val="2"/>
            <w:shd w:val="clear" w:color="auto" w:fill="auto"/>
          </w:tcPr>
          <w:p w14:paraId="075841D6" w14:textId="77777777" w:rsidR="0054644C" w:rsidRPr="007E3203" w:rsidRDefault="0054644C" w:rsidP="0054644C">
            <w:pPr>
              <w:pStyle w:val="Corptext2"/>
              <w:rPr>
                <w:rFonts w:ascii="Times New Roman" w:hAnsi="Times New Roman"/>
                <w:b w:val="0"/>
                <w:sz w:val="24"/>
              </w:rPr>
            </w:pPr>
            <w:r w:rsidRPr="007E3203">
              <w:rPr>
                <w:rFonts w:ascii="Times New Roman" w:hAnsi="Times New Roman"/>
                <w:b w:val="0"/>
                <w:sz w:val="24"/>
              </w:rPr>
              <w:t xml:space="preserve">Tarif inchiriere spatii </w:t>
            </w:r>
            <w:r>
              <w:rPr>
                <w:rFonts w:ascii="Times New Roman" w:hAnsi="Times New Roman"/>
                <w:b w:val="0"/>
                <w:sz w:val="24"/>
              </w:rPr>
              <w:t xml:space="preserve">interioare </w:t>
            </w:r>
            <w:r w:rsidRPr="007E3203">
              <w:rPr>
                <w:rFonts w:ascii="Times New Roman" w:hAnsi="Times New Roman"/>
                <w:b w:val="0"/>
                <w:sz w:val="24"/>
              </w:rPr>
              <w:t>cu alta destinatie decat cea de locuinta</w:t>
            </w:r>
          </w:p>
          <w:p w14:paraId="18FEF5FF" w14:textId="77777777" w:rsidR="0054644C" w:rsidRPr="007E3203" w:rsidRDefault="0054644C" w:rsidP="0054644C">
            <w:pPr>
              <w:pStyle w:val="Corptext2"/>
              <w:numPr>
                <w:ilvl w:val="0"/>
                <w:numId w:val="10"/>
              </w:numPr>
              <w:rPr>
                <w:rFonts w:ascii="Times New Roman" w:hAnsi="Times New Roman"/>
                <w:b w:val="0"/>
                <w:sz w:val="24"/>
              </w:rPr>
            </w:pPr>
            <w:r w:rsidRPr="007E3203">
              <w:rPr>
                <w:rFonts w:ascii="Times New Roman" w:hAnsi="Times New Roman"/>
                <w:b w:val="0"/>
                <w:sz w:val="24"/>
              </w:rPr>
              <w:t>comert alimentar</w:t>
            </w:r>
          </w:p>
          <w:p w14:paraId="0007C09A" w14:textId="77777777" w:rsidR="0054644C" w:rsidRPr="007E3203" w:rsidRDefault="0054644C" w:rsidP="0054644C">
            <w:pPr>
              <w:pStyle w:val="Corptext2"/>
              <w:numPr>
                <w:ilvl w:val="0"/>
                <w:numId w:val="10"/>
              </w:numPr>
              <w:rPr>
                <w:rFonts w:ascii="Times New Roman" w:hAnsi="Times New Roman"/>
                <w:b w:val="0"/>
                <w:sz w:val="24"/>
              </w:rPr>
            </w:pPr>
            <w:r w:rsidRPr="007E3203">
              <w:rPr>
                <w:rFonts w:ascii="Times New Roman" w:hAnsi="Times New Roman"/>
                <w:b w:val="0"/>
                <w:sz w:val="24"/>
              </w:rPr>
              <w:t>alimentatie publica</w:t>
            </w:r>
          </w:p>
          <w:p w14:paraId="5881F5E4" w14:textId="77777777" w:rsidR="0054644C" w:rsidRPr="007E3203" w:rsidRDefault="0054644C" w:rsidP="0054644C">
            <w:pPr>
              <w:pStyle w:val="Corptext2"/>
              <w:numPr>
                <w:ilvl w:val="0"/>
                <w:numId w:val="10"/>
              </w:numPr>
              <w:rPr>
                <w:rFonts w:ascii="Times New Roman" w:hAnsi="Times New Roman"/>
                <w:b w:val="0"/>
                <w:sz w:val="24"/>
              </w:rPr>
            </w:pPr>
            <w:r w:rsidRPr="007E3203">
              <w:rPr>
                <w:rFonts w:ascii="Times New Roman" w:hAnsi="Times New Roman"/>
                <w:b w:val="0"/>
                <w:sz w:val="24"/>
              </w:rPr>
              <w:lastRenderedPageBreak/>
              <w:t>comert nealimentar</w:t>
            </w:r>
          </w:p>
          <w:p w14:paraId="1199EDFC" w14:textId="77777777" w:rsidR="0054644C" w:rsidRPr="007E3203" w:rsidRDefault="0054644C" w:rsidP="0054644C">
            <w:pPr>
              <w:pStyle w:val="Corptext2"/>
              <w:numPr>
                <w:ilvl w:val="0"/>
                <w:numId w:val="10"/>
              </w:numPr>
              <w:rPr>
                <w:rFonts w:ascii="Times New Roman" w:hAnsi="Times New Roman"/>
                <w:b w:val="0"/>
                <w:sz w:val="24"/>
              </w:rPr>
            </w:pPr>
            <w:r w:rsidRPr="007E3203">
              <w:rPr>
                <w:rFonts w:ascii="Times New Roman" w:hAnsi="Times New Roman"/>
                <w:b w:val="0"/>
                <w:sz w:val="24"/>
              </w:rPr>
              <w:t>prestari servicii</w:t>
            </w:r>
          </w:p>
          <w:p w14:paraId="27973E9D" w14:textId="77777777" w:rsidR="0054644C" w:rsidRPr="007E3203" w:rsidRDefault="0054644C" w:rsidP="0054644C">
            <w:pPr>
              <w:pStyle w:val="Corptext2"/>
              <w:numPr>
                <w:ilvl w:val="0"/>
                <w:numId w:val="10"/>
              </w:numPr>
              <w:rPr>
                <w:rFonts w:ascii="Times New Roman" w:hAnsi="Times New Roman"/>
                <w:b w:val="0"/>
                <w:sz w:val="24"/>
              </w:rPr>
            </w:pPr>
            <w:r w:rsidRPr="007E3203">
              <w:rPr>
                <w:rFonts w:ascii="Times New Roman" w:hAnsi="Times New Roman"/>
                <w:b w:val="0"/>
                <w:sz w:val="24"/>
              </w:rPr>
              <w:t>productie</w:t>
            </w:r>
          </w:p>
          <w:p w14:paraId="7B119FAB" w14:textId="77777777" w:rsidR="0054644C" w:rsidRPr="007E3203" w:rsidRDefault="0054644C" w:rsidP="0054644C">
            <w:pPr>
              <w:pStyle w:val="Corptext2"/>
              <w:numPr>
                <w:ilvl w:val="0"/>
                <w:numId w:val="10"/>
              </w:numPr>
              <w:rPr>
                <w:rFonts w:ascii="Times New Roman" w:hAnsi="Times New Roman"/>
                <w:b w:val="0"/>
                <w:sz w:val="24"/>
              </w:rPr>
            </w:pPr>
            <w:r w:rsidRPr="007E3203">
              <w:rPr>
                <w:rFonts w:ascii="Times New Roman" w:hAnsi="Times New Roman"/>
                <w:b w:val="0"/>
                <w:sz w:val="24"/>
              </w:rPr>
              <w:t>administrativ-birouri</w:t>
            </w:r>
          </w:p>
          <w:p w14:paraId="2B79EDBE" w14:textId="77777777" w:rsidR="0054644C" w:rsidRPr="007E3203" w:rsidRDefault="0054644C" w:rsidP="0054644C">
            <w:pPr>
              <w:pStyle w:val="Corptext2"/>
              <w:numPr>
                <w:ilvl w:val="0"/>
                <w:numId w:val="10"/>
              </w:numPr>
              <w:rPr>
                <w:rFonts w:ascii="Times New Roman" w:hAnsi="Times New Roman"/>
                <w:b w:val="0"/>
                <w:sz w:val="24"/>
              </w:rPr>
            </w:pPr>
            <w:r w:rsidRPr="007E3203">
              <w:rPr>
                <w:rFonts w:ascii="Times New Roman" w:hAnsi="Times New Roman"/>
                <w:b w:val="0"/>
                <w:sz w:val="24"/>
              </w:rPr>
              <w:t>garaje, depozite</w:t>
            </w:r>
          </w:p>
          <w:p w14:paraId="3100CCE9" w14:textId="77777777" w:rsidR="0054644C" w:rsidRDefault="0054644C" w:rsidP="0054644C">
            <w:pPr>
              <w:pStyle w:val="Corptext2"/>
              <w:numPr>
                <w:ilvl w:val="0"/>
                <w:numId w:val="10"/>
              </w:numPr>
              <w:rPr>
                <w:rFonts w:ascii="Times New Roman" w:hAnsi="Times New Roman"/>
                <w:b w:val="0"/>
                <w:sz w:val="24"/>
              </w:rPr>
            </w:pPr>
            <w:r w:rsidRPr="007E3203">
              <w:rPr>
                <w:rFonts w:ascii="Times New Roman" w:hAnsi="Times New Roman"/>
                <w:b w:val="0"/>
                <w:sz w:val="24"/>
              </w:rPr>
              <w:t>sedii de partide ,</w:t>
            </w:r>
          </w:p>
          <w:p w14:paraId="1EBF985C" w14:textId="77777777" w:rsidR="0054644C" w:rsidRPr="007E3203" w:rsidRDefault="0054644C" w:rsidP="0054644C">
            <w:pPr>
              <w:pStyle w:val="Corptext2"/>
              <w:numPr>
                <w:ilvl w:val="0"/>
                <w:numId w:val="10"/>
              </w:numPr>
              <w:rPr>
                <w:rFonts w:ascii="Times New Roman" w:hAnsi="Times New Roman"/>
                <w:b w:val="0"/>
                <w:sz w:val="24"/>
              </w:rPr>
            </w:pPr>
            <w:r w:rsidRPr="007E3203">
              <w:rPr>
                <w:rFonts w:ascii="Times New Roman" w:hAnsi="Times New Roman"/>
                <w:b w:val="0"/>
                <w:sz w:val="24"/>
              </w:rPr>
              <w:t>cabinete medicale</w:t>
            </w:r>
          </w:p>
          <w:p w14:paraId="2093CA67" w14:textId="77777777" w:rsidR="0054644C" w:rsidRPr="007E3203" w:rsidRDefault="0054644C" w:rsidP="0054644C">
            <w:pPr>
              <w:pStyle w:val="Corptext2"/>
              <w:ind w:left="360"/>
              <w:rPr>
                <w:rFonts w:ascii="Times New Roman" w:hAnsi="Times New Roman"/>
                <w:b w:val="0"/>
                <w:sz w:val="24"/>
              </w:rPr>
            </w:pPr>
          </w:p>
        </w:tc>
        <w:tc>
          <w:tcPr>
            <w:tcW w:w="7229" w:type="dxa"/>
            <w:gridSpan w:val="2"/>
            <w:shd w:val="clear" w:color="auto" w:fill="auto"/>
          </w:tcPr>
          <w:p w14:paraId="45794A8E" w14:textId="77777777" w:rsidR="0054644C" w:rsidRPr="007E3203" w:rsidRDefault="0054644C" w:rsidP="0054644C">
            <w:pPr>
              <w:jc w:val="center"/>
              <w:rPr>
                <w:sz w:val="24"/>
                <w:szCs w:val="24"/>
              </w:rPr>
            </w:pPr>
            <w:r>
              <w:rPr>
                <w:sz w:val="24"/>
                <w:szCs w:val="24"/>
              </w:rPr>
              <w:lastRenderedPageBreak/>
              <w:t>Pret pornire la licitatie</w:t>
            </w:r>
          </w:p>
          <w:p w14:paraId="38288749" w14:textId="77777777" w:rsidR="0054644C" w:rsidRPr="007E3203" w:rsidRDefault="0054644C" w:rsidP="0054644C">
            <w:pPr>
              <w:jc w:val="center"/>
              <w:rPr>
                <w:sz w:val="24"/>
                <w:szCs w:val="24"/>
              </w:rPr>
            </w:pPr>
          </w:p>
          <w:p w14:paraId="56746779" w14:textId="77777777" w:rsidR="0054644C" w:rsidRPr="007E3203" w:rsidRDefault="0054644C" w:rsidP="0054644C">
            <w:pPr>
              <w:jc w:val="center"/>
              <w:rPr>
                <w:sz w:val="24"/>
                <w:szCs w:val="24"/>
              </w:rPr>
            </w:pPr>
            <w:r w:rsidRPr="007E3203">
              <w:rPr>
                <w:sz w:val="24"/>
                <w:szCs w:val="24"/>
              </w:rPr>
              <w:t>10 lei/mp/luna</w:t>
            </w:r>
          </w:p>
          <w:p w14:paraId="36346B20" w14:textId="77777777" w:rsidR="0054644C" w:rsidRPr="007E3203" w:rsidRDefault="0054644C" w:rsidP="0054644C">
            <w:pPr>
              <w:jc w:val="center"/>
              <w:rPr>
                <w:sz w:val="24"/>
                <w:szCs w:val="24"/>
              </w:rPr>
            </w:pPr>
            <w:r w:rsidRPr="007E3203">
              <w:rPr>
                <w:sz w:val="24"/>
                <w:szCs w:val="24"/>
              </w:rPr>
              <w:t>10 lei/mp/luna</w:t>
            </w:r>
          </w:p>
          <w:p w14:paraId="1234A5D2" w14:textId="77777777" w:rsidR="0054644C" w:rsidRPr="007E3203" w:rsidRDefault="0054644C" w:rsidP="0054644C">
            <w:pPr>
              <w:jc w:val="center"/>
              <w:rPr>
                <w:sz w:val="24"/>
                <w:szCs w:val="24"/>
              </w:rPr>
            </w:pPr>
            <w:r w:rsidRPr="007E3203">
              <w:rPr>
                <w:sz w:val="24"/>
                <w:szCs w:val="24"/>
              </w:rPr>
              <w:lastRenderedPageBreak/>
              <w:t>10 lei/mp/luna</w:t>
            </w:r>
          </w:p>
          <w:p w14:paraId="57E5419B" w14:textId="77777777" w:rsidR="0054644C" w:rsidRPr="007E3203" w:rsidRDefault="0054644C" w:rsidP="0054644C">
            <w:pPr>
              <w:jc w:val="center"/>
              <w:rPr>
                <w:sz w:val="24"/>
                <w:szCs w:val="24"/>
              </w:rPr>
            </w:pPr>
            <w:r w:rsidRPr="007E3203">
              <w:rPr>
                <w:sz w:val="24"/>
                <w:szCs w:val="24"/>
              </w:rPr>
              <w:t>8 lei/mp</w:t>
            </w:r>
            <w:r>
              <w:rPr>
                <w:sz w:val="24"/>
                <w:szCs w:val="24"/>
              </w:rPr>
              <w:t>/</w:t>
            </w:r>
            <w:r w:rsidRPr="007E3203">
              <w:rPr>
                <w:sz w:val="24"/>
                <w:szCs w:val="24"/>
              </w:rPr>
              <w:t>luna</w:t>
            </w:r>
          </w:p>
          <w:p w14:paraId="71B4F5B5" w14:textId="77777777" w:rsidR="0054644C" w:rsidRPr="007E3203" w:rsidRDefault="0054644C" w:rsidP="0054644C">
            <w:pPr>
              <w:jc w:val="center"/>
              <w:rPr>
                <w:sz w:val="24"/>
                <w:szCs w:val="24"/>
              </w:rPr>
            </w:pPr>
            <w:r>
              <w:rPr>
                <w:sz w:val="24"/>
                <w:szCs w:val="24"/>
              </w:rPr>
              <w:t>8</w:t>
            </w:r>
            <w:r w:rsidRPr="007E3203">
              <w:rPr>
                <w:sz w:val="24"/>
                <w:szCs w:val="24"/>
              </w:rPr>
              <w:t xml:space="preserve"> lei/mp/luna</w:t>
            </w:r>
          </w:p>
          <w:p w14:paraId="572AB9E5" w14:textId="77777777" w:rsidR="0054644C" w:rsidRPr="007E3203" w:rsidRDefault="0054644C" w:rsidP="0054644C">
            <w:pPr>
              <w:jc w:val="center"/>
              <w:rPr>
                <w:sz w:val="24"/>
                <w:szCs w:val="24"/>
              </w:rPr>
            </w:pPr>
            <w:r w:rsidRPr="007E3203">
              <w:rPr>
                <w:sz w:val="24"/>
                <w:szCs w:val="24"/>
              </w:rPr>
              <w:t>10 lei/mp/luna</w:t>
            </w:r>
          </w:p>
          <w:p w14:paraId="7B053863" w14:textId="77777777" w:rsidR="0054644C" w:rsidRPr="007E3203" w:rsidRDefault="0054644C" w:rsidP="0054644C">
            <w:pPr>
              <w:jc w:val="center"/>
              <w:rPr>
                <w:sz w:val="24"/>
                <w:szCs w:val="24"/>
              </w:rPr>
            </w:pPr>
            <w:r w:rsidRPr="007E3203">
              <w:rPr>
                <w:sz w:val="24"/>
                <w:szCs w:val="24"/>
              </w:rPr>
              <w:t>2 lei/mp/luna</w:t>
            </w:r>
          </w:p>
          <w:p w14:paraId="251366DC" w14:textId="77777777" w:rsidR="0054644C" w:rsidRDefault="0054644C" w:rsidP="0054644C">
            <w:pPr>
              <w:jc w:val="center"/>
              <w:rPr>
                <w:sz w:val="24"/>
                <w:szCs w:val="24"/>
              </w:rPr>
            </w:pPr>
            <w:r>
              <w:rPr>
                <w:sz w:val="24"/>
                <w:szCs w:val="24"/>
              </w:rPr>
              <w:t xml:space="preserve">2 </w:t>
            </w:r>
            <w:r w:rsidRPr="007E3203">
              <w:rPr>
                <w:sz w:val="24"/>
                <w:szCs w:val="24"/>
              </w:rPr>
              <w:t>lei/mp/luna</w:t>
            </w:r>
          </w:p>
          <w:p w14:paraId="63430179" w14:textId="77777777" w:rsidR="0054644C" w:rsidRPr="007E3203" w:rsidRDefault="0054644C" w:rsidP="0054644C">
            <w:pPr>
              <w:jc w:val="center"/>
              <w:rPr>
                <w:sz w:val="24"/>
                <w:szCs w:val="24"/>
              </w:rPr>
            </w:pPr>
            <w:r>
              <w:rPr>
                <w:sz w:val="24"/>
                <w:szCs w:val="24"/>
              </w:rPr>
              <w:t>2 lei/mp/lună</w:t>
            </w:r>
          </w:p>
        </w:tc>
      </w:tr>
      <w:tr w:rsidR="0054644C" w:rsidRPr="007E3203" w14:paraId="3507E53C" w14:textId="77777777" w:rsidTr="00A137F1">
        <w:trPr>
          <w:trHeight w:val="166"/>
        </w:trPr>
        <w:tc>
          <w:tcPr>
            <w:tcW w:w="2122" w:type="dxa"/>
            <w:shd w:val="clear" w:color="auto" w:fill="auto"/>
          </w:tcPr>
          <w:p w14:paraId="297D8FA5" w14:textId="77777777" w:rsidR="0054644C" w:rsidRPr="007E3203" w:rsidRDefault="0054644C" w:rsidP="0054644C">
            <w:pPr>
              <w:jc w:val="both"/>
              <w:rPr>
                <w:b/>
                <w:sz w:val="24"/>
                <w:szCs w:val="24"/>
              </w:rPr>
            </w:pPr>
            <w:r w:rsidRPr="007E3203">
              <w:rPr>
                <w:b/>
                <w:sz w:val="24"/>
                <w:szCs w:val="24"/>
              </w:rPr>
              <w:lastRenderedPageBreak/>
              <w:t xml:space="preserve">Art. 486 </w:t>
            </w:r>
          </w:p>
        </w:tc>
        <w:tc>
          <w:tcPr>
            <w:tcW w:w="4394" w:type="dxa"/>
            <w:gridSpan w:val="2"/>
            <w:shd w:val="clear" w:color="auto" w:fill="auto"/>
          </w:tcPr>
          <w:p w14:paraId="1D629B22" w14:textId="77777777" w:rsidR="0054644C" w:rsidRPr="007E3203" w:rsidRDefault="0054644C" w:rsidP="0054644C">
            <w:pPr>
              <w:jc w:val="center"/>
              <w:rPr>
                <w:sz w:val="24"/>
                <w:szCs w:val="24"/>
              </w:rPr>
            </w:pPr>
            <w:r w:rsidRPr="007E3203">
              <w:rPr>
                <w:sz w:val="24"/>
                <w:szCs w:val="24"/>
              </w:rPr>
              <w:t>Taxa eliberare copii xerox simple:</w:t>
            </w:r>
          </w:p>
          <w:p w14:paraId="53D04FD6" w14:textId="77777777" w:rsidR="0054644C" w:rsidRPr="007E3203" w:rsidRDefault="0054644C" w:rsidP="0054644C">
            <w:pPr>
              <w:jc w:val="center"/>
              <w:rPr>
                <w:sz w:val="24"/>
                <w:szCs w:val="24"/>
              </w:rPr>
            </w:pPr>
            <w:r w:rsidRPr="007E3203">
              <w:rPr>
                <w:sz w:val="24"/>
                <w:szCs w:val="24"/>
              </w:rPr>
              <w:t>-format A4/faţă</w:t>
            </w:r>
          </w:p>
          <w:p w14:paraId="7468986D" w14:textId="77777777" w:rsidR="0054644C" w:rsidRPr="007E3203" w:rsidRDefault="0054644C" w:rsidP="0054644C">
            <w:pPr>
              <w:jc w:val="center"/>
              <w:rPr>
                <w:sz w:val="24"/>
                <w:szCs w:val="24"/>
              </w:rPr>
            </w:pPr>
            <w:r w:rsidRPr="007E3203">
              <w:rPr>
                <w:sz w:val="24"/>
                <w:szCs w:val="24"/>
              </w:rPr>
              <w:t xml:space="preserve">          -format A4/faţă-verso</w:t>
            </w:r>
          </w:p>
          <w:p w14:paraId="0CAF557C" w14:textId="77777777" w:rsidR="0054644C" w:rsidRPr="007E3203" w:rsidRDefault="0054644C" w:rsidP="0054644C">
            <w:pPr>
              <w:jc w:val="center"/>
              <w:rPr>
                <w:sz w:val="24"/>
                <w:szCs w:val="24"/>
              </w:rPr>
            </w:pPr>
            <w:r w:rsidRPr="007E3203">
              <w:rPr>
                <w:sz w:val="24"/>
                <w:szCs w:val="24"/>
              </w:rPr>
              <w:t>-format A3/faţă</w:t>
            </w:r>
          </w:p>
          <w:p w14:paraId="221067E5" w14:textId="77777777" w:rsidR="0054644C" w:rsidRPr="007E3203" w:rsidRDefault="0054644C" w:rsidP="0054644C">
            <w:pPr>
              <w:jc w:val="center"/>
              <w:rPr>
                <w:sz w:val="24"/>
                <w:szCs w:val="24"/>
              </w:rPr>
            </w:pPr>
            <w:r w:rsidRPr="007E3203">
              <w:rPr>
                <w:sz w:val="24"/>
                <w:szCs w:val="24"/>
              </w:rPr>
              <w:t xml:space="preserve">          -format A3/faţă-verso</w:t>
            </w:r>
          </w:p>
          <w:p w14:paraId="20BD9A1A" w14:textId="77777777" w:rsidR="0054644C" w:rsidRPr="007E3203" w:rsidRDefault="0054644C" w:rsidP="0054644C">
            <w:pPr>
              <w:jc w:val="both"/>
              <w:rPr>
                <w:sz w:val="24"/>
                <w:szCs w:val="24"/>
              </w:rPr>
            </w:pPr>
          </w:p>
        </w:tc>
        <w:tc>
          <w:tcPr>
            <w:tcW w:w="7229" w:type="dxa"/>
            <w:gridSpan w:val="2"/>
            <w:shd w:val="clear" w:color="auto" w:fill="auto"/>
          </w:tcPr>
          <w:p w14:paraId="290583F9" w14:textId="77777777" w:rsidR="0054644C" w:rsidRPr="007E3203" w:rsidRDefault="0054644C" w:rsidP="0054644C">
            <w:pPr>
              <w:jc w:val="center"/>
              <w:rPr>
                <w:sz w:val="24"/>
                <w:szCs w:val="24"/>
              </w:rPr>
            </w:pPr>
          </w:p>
          <w:p w14:paraId="0E077840" w14:textId="77777777" w:rsidR="0054644C" w:rsidRPr="007E3203" w:rsidRDefault="0054644C" w:rsidP="0054644C">
            <w:pPr>
              <w:jc w:val="center"/>
              <w:rPr>
                <w:sz w:val="24"/>
                <w:szCs w:val="24"/>
              </w:rPr>
            </w:pPr>
            <w:r w:rsidRPr="007E3203">
              <w:rPr>
                <w:sz w:val="24"/>
                <w:szCs w:val="24"/>
              </w:rPr>
              <w:t>1 lei</w:t>
            </w:r>
          </w:p>
          <w:p w14:paraId="1AFCC51E" w14:textId="77777777" w:rsidR="0054644C" w:rsidRPr="007E3203" w:rsidRDefault="0054644C" w:rsidP="0054644C">
            <w:pPr>
              <w:jc w:val="center"/>
              <w:rPr>
                <w:sz w:val="24"/>
                <w:szCs w:val="24"/>
              </w:rPr>
            </w:pPr>
            <w:r w:rsidRPr="007E3203">
              <w:rPr>
                <w:sz w:val="24"/>
                <w:szCs w:val="24"/>
              </w:rPr>
              <w:t>2 lei</w:t>
            </w:r>
          </w:p>
          <w:p w14:paraId="1C6A05AB" w14:textId="77777777" w:rsidR="0054644C" w:rsidRPr="007E3203" w:rsidRDefault="0054644C" w:rsidP="0054644C">
            <w:pPr>
              <w:jc w:val="center"/>
              <w:rPr>
                <w:sz w:val="24"/>
                <w:szCs w:val="24"/>
              </w:rPr>
            </w:pPr>
            <w:r w:rsidRPr="007E3203">
              <w:rPr>
                <w:sz w:val="24"/>
                <w:szCs w:val="24"/>
              </w:rPr>
              <w:t>4 lei</w:t>
            </w:r>
          </w:p>
          <w:p w14:paraId="6D6FF8EA" w14:textId="77777777" w:rsidR="0054644C" w:rsidRPr="007E3203" w:rsidRDefault="0054644C" w:rsidP="0054644C">
            <w:pPr>
              <w:jc w:val="center"/>
              <w:rPr>
                <w:sz w:val="24"/>
                <w:szCs w:val="24"/>
              </w:rPr>
            </w:pPr>
            <w:r w:rsidRPr="007E3203">
              <w:rPr>
                <w:sz w:val="24"/>
                <w:szCs w:val="24"/>
              </w:rPr>
              <w:t>8 lei</w:t>
            </w:r>
          </w:p>
          <w:p w14:paraId="68F21D90" w14:textId="77777777" w:rsidR="0054644C" w:rsidRPr="007E3203" w:rsidRDefault="0054644C" w:rsidP="0054644C">
            <w:pPr>
              <w:jc w:val="center"/>
              <w:rPr>
                <w:b/>
                <w:sz w:val="24"/>
                <w:szCs w:val="24"/>
              </w:rPr>
            </w:pPr>
          </w:p>
        </w:tc>
      </w:tr>
      <w:tr w:rsidR="0054644C" w:rsidRPr="007E3203" w14:paraId="6A375610" w14:textId="77777777" w:rsidTr="00A137F1">
        <w:trPr>
          <w:trHeight w:val="166"/>
        </w:trPr>
        <w:tc>
          <w:tcPr>
            <w:tcW w:w="2122" w:type="dxa"/>
            <w:shd w:val="clear" w:color="auto" w:fill="auto"/>
          </w:tcPr>
          <w:p w14:paraId="13C326F3" w14:textId="77777777" w:rsidR="0054644C" w:rsidRPr="007E3203" w:rsidRDefault="0054644C" w:rsidP="0054644C">
            <w:pPr>
              <w:jc w:val="both"/>
              <w:rPr>
                <w:b/>
                <w:sz w:val="24"/>
                <w:szCs w:val="24"/>
              </w:rPr>
            </w:pPr>
          </w:p>
        </w:tc>
        <w:tc>
          <w:tcPr>
            <w:tcW w:w="4394" w:type="dxa"/>
            <w:gridSpan w:val="2"/>
            <w:shd w:val="clear" w:color="auto" w:fill="auto"/>
          </w:tcPr>
          <w:p w14:paraId="22752E30" w14:textId="77777777" w:rsidR="0054644C" w:rsidRPr="007E3203" w:rsidRDefault="0054644C" w:rsidP="0054644C">
            <w:pPr>
              <w:jc w:val="center"/>
              <w:rPr>
                <w:sz w:val="24"/>
                <w:szCs w:val="24"/>
              </w:rPr>
            </w:pPr>
            <w:r w:rsidRPr="007E3203">
              <w:rPr>
                <w:sz w:val="24"/>
                <w:szCs w:val="24"/>
              </w:rPr>
              <w:t>Copii conforme cu originalul</w:t>
            </w:r>
          </w:p>
          <w:p w14:paraId="5FB39AED" w14:textId="77777777" w:rsidR="0054644C" w:rsidRPr="007E3203" w:rsidRDefault="0054644C" w:rsidP="0054644C">
            <w:pPr>
              <w:jc w:val="center"/>
              <w:rPr>
                <w:sz w:val="24"/>
                <w:szCs w:val="24"/>
              </w:rPr>
            </w:pPr>
            <w:r w:rsidRPr="007E3203">
              <w:rPr>
                <w:sz w:val="24"/>
                <w:szCs w:val="24"/>
              </w:rPr>
              <w:t>-format A4/faţă</w:t>
            </w:r>
          </w:p>
          <w:p w14:paraId="3E3AD1E1" w14:textId="77777777" w:rsidR="0054644C" w:rsidRPr="007E3203" w:rsidRDefault="0054644C" w:rsidP="0054644C">
            <w:pPr>
              <w:jc w:val="center"/>
              <w:rPr>
                <w:sz w:val="24"/>
                <w:szCs w:val="24"/>
              </w:rPr>
            </w:pPr>
            <w:r w:rsidRPr="007E3203">
              <w:rPr>
                <w:sz w:val="24"/>
                <w:szCs w:val="24"/>
              </w:rPr>
              <w:t xml:space="preserve">          -format A4/faţă-verso</w:t>
            </w:r>
          </w:p>
          <w:p w14:paraId="7C9B015F" w14:textId="77777777" w:rsidR="0054644C" w:rsidRPr="007E3203" w:rsidRDefault="0054644C" w:rsidP="0054644C">
            <w:pPr>
              <w:jc w:val="center"/>
              <w:rPr>
                <w:sz w:val="24"/>
                <w:szCs w:val="24"/>
              </w:rPr>
            </w:pPr>
            <w:r w:rsidRPr="007E3203">
              <w:rPr>
                <w:sz w:val="24"/>
                <w:szCs w:val="24"/>
              </w:rPr>
              <w:t xml:space="preserve"> -format A3/faţă</w:t>
            </w:r>
          </w:p>
          <w:p w14:paraId="24D097BA" w14:textId="77777777" w:rsidR="0054644C" w:rsidRPr="007E3203" w:rsidRDefault="0054644C" w:rsidP="0054644C">
            <w:pPr>
              <w:jc w:val="center"/>
              <w:rPr>
                <w:sz w:val="24"/>
                <w:szCs w:val="24"/>
              </w:rPr>
            </w:pPr>
            <w:r w:rsidRPr="007E3203">
              <w:rPr>
                <w:sz w:val="24"/>
                <w:szCs w:val="24"/>
              </w:rPr>
              <w:t xml:space="preserve">          -format A3/faţă-verso</w:t>
            </w:r>
          </w:p>
          <w:p w14:paraId="4853B841" w14:textId="77777777" w:rsidR="0054644C" w:rsidRPr="007E3203" w:rsidRDefault="0054644C" w:rsidP="0054644C">
            <w:pPr>
              <w:jc w:val="center"/>
              <w:rPr>
                <w:sz w:val="24"/>
                <w:szCs w:val="24"/>
              </w:rPr>
            </w:pPr>
          </w:p>
        </w:tc>
        <w:tc>
          <w:tcPr>
            <w:tcW w:w="7229" w:type="dxa"/>
            <w:gridSpan w:val="2"/>
            <w:shd w:val="clear" w:color="auto" w:fill="auto"/>
          </w:tcPr>
          <w:p w14:paraId="5A25747A" w14:textId="77777777" w:rsidR="0054644C" w:rsidRPr="007E3203" w:rsidRDefault="0054644C" w:rsidP="0054644C">
            <w:pPr>
              <w:jc w:val="center"/>
              <w:rPr>
                <w:sz w:val="24"/>
                <w:szCs w:val="24"/>
              </w:rPr>
            </w:pPr>
          </w:p>
          <w:p w14:paraId="5D7504D8" w14:textId="77777777" w:rsidR="0054644C" w:rsidRPr="007E3203" w:rsidRDefault="0054644C" w:rsidP="0054644C">
            <w:pPr>
              <w:jc w:val="center"/>
              <w:rPr>
                <w:sz w:val="24"/>
                <w:szCs w:val="24"/>
              </w:rPr>
            </w:pPr>
            <w:r w:rsidRPr="007E3203">
              <w:rPr>
                <w:sz w:val="24"/>
                <w:szCs w:val="24"/>
              </w:rPr>
              <w:t>5 lei</w:t>
            </w:r>
          </w:p>
          <w:p w14:paraId="5819BFBE" w14:textId="77777777" w:rsidR="0054644C" w:rsidRPr="007E3203" w:rsidRDefault="0054644C" w:rsidP="0054644C">
            <w:pPr>
              <w:jc w:val="center"/>
              <w:rPr>
                <w:sz w:val="24"/>
                <w:szCs w:val="24"/>
              </w:rPr>
            </w:pPr>
            <w:r w:rsidRPr="007E3203">
              <w:rPr>
                <w:sz w:val="24"/>
                <w:szCs w:val="24"/>
              </w:rPr>
              <w:t>10 lei</w:t>
            </w:r>
          </w:p>
          <w:p w14:paraId="70A88559" w14:textId="77777777" w:rsidR="0054644C" w:rsidRPr="007E3203" w:rsidRDefault="0054644C" w:rsidP="0054644C">
            <w:pPr>
              <w:jc w:val="center"/>
              <w:rPr>
                <w:sz w:val="24"/>
                <w:szCs w:val="24"/>
              </w:rPr>
            </w:pPr>
            <w:r w:rsidRPr="007E3203">
              <w:rPr>
                <w:sz w:val="24"/>
                <w:szCs w:val="24"/>
              </w:rPr>
              <w:t>7 lei</w:t>
            </w:r>
          </w:p>
          <w:p w14:paraId="325C487B" w14:textId="77777777" w:rsidR="0054644C" w:rsidRPr="007E3203" w:rsidRDefault="0054644C" w:rsidP="0054644C">
            <w:pPr>
              <w:jc w:val="center"/>
              <w:rPr>
                <w:b/>
                <w:sz w:val="24"/>
                <w:szCs w:val="24"/>
              </w:rPr>
            </w:pPr>
            <w:r w:rsidRPr="007E3203">
              <w:rPr>
                <w:sz w:val="24"/>
                <w:szCs w:val="24"/>
              </w:rPr>
              <w:t>14 lei</w:t>
            </w:r>
          </w:p>
        </w:tc>
      </w:tr>
      <w:tr w:rsidR="0054644C" w:rsidRPr="007E3203" w14:paraId="209984C3" w14:textId="77777777" w:rsidTr="00A137F1">
        <w:trPr>
          <w:trHeight w:val="166"/>
        </w:trPr>
        <w:tc>
          <w:tcPr>
            <w:tcW w:w="2122" w:type="dxa"/>
            <w:shd w:val="clear" w:color="auto" w:fill="auto"/>
          </w:tcPr>
          <w:p w14:paraId="09B8D95D" w14:textId="77777777" w:rsidR="0054644C" w:rsidRPr="007E3203" w:rsidRDefault="0054644C" w:rsidP="0054644C">
            <w:pPr>
              <w:jc w:val="both"/>
              <w:rPr>
                <w:b/>
                <w:sz w:val="24"/>
                <w:szCs w:val="24"/>
              </w:rPr>
            </w:pPr>
          </w:p>
        </w:tc>
        <w:tc>
          <w:tcPr>
            <w:tcW w:w="4394" w:type="dxa"/>
            <w:gridSpan w:val="2"/>
            <w:shd w:val="clear" w:color="auto" w:fill="auto"/>
          </w:tcPr>
          <w:p w14:paraId="2B079D4D" w14:textId="77777777" w:rsidR="0054644C" w:rsidRPr="0035362B" w:rsidRDefault="0054644C" w:rsidP="0054644C">
            <w:pPr>
              <w:jc w:val="center"/>
              <w:rPr>
                <w:b/>
                <w:sz w:val="24"/>
                <w:szCs w:val="24"/>
              </w:rPr>
            </w:pPr>
            <w:r w:rsidRPr="0035362B">
              <w:rPr>
                <w:b/>
                <w:sz w:val="24"/>
                <w:szCs w:val="24"/>
              </w:rPr>
              <w:t>Taxa eliberare adeverinte, certificate in regim de urgenta</w:t>
            </w:r>
          </w:p>
          <w:p w14:paraId="50803C30" w14:textId="77777777" w:rsidR="0054644C" w:rsidRPr="0035362B" w:rsidRDefault="0054644C" w:rsidP="0054644C">
            <w:pPr>
              <w:jc w:val="center"/>
              <w:rPr>
                <w:b/>
                <w:sz w:val="24"/>
                <w:szCs w:val="24"/>
              </w:rPr>
            </w:pPr>
            <w:r w:rsidRPr="0035362B">
              <w:rPr>
                <w:b/>
                <w:sz w:val="24"/>
                <w:szCs w:val="24"/>
              </w:rPr>
              <w:t>( in aceiasi zi)</w:t>
            </w:r>
          </w:p>
          <w:p w14:paraId="78BEFD2A" w14:textId="77777777" w:rsidR="0054644C" w:rsidRPr="0035362B" w:rsidRDefault="0054644C" w:rsidP="0054644C">
            <w:pPr>
              <w:jc w:val="center"/>
              <w:rPr>
                <w:b/>
                <w:sz w:val="24"/>
                <w:szCs w:val="24"/>
              </w:rPr>
            </w:pPr>
          </w:p>
        </w:tc>
        <w:tc>
          <w:tcPr>
            <w:tcW w:w="7229" w:type="dxa"/>
            <w:gridSpan w:val="2"/>
            <w:shd w:val="clear" w:color="auto" w:fill="auto"/>
          </w:tcPr>
          <w:p w14:paraId="4552193F" w14:textId="77777777" w:rsidR="0054644C" w:rsidRPr="0035362B" w:rsidRDefault="0054644C" w:rsidP="0054644C">
            <w:pPr>
              <w:jc w:val="center"/>
              <w:rPr>
                <w:b/>
                <w:sz w:val="24"/>
                <w:szCs w:val="24"/>
              </w:rPr>
            </w:pPr>
            <w:r w:rsidRPr="0035362B">
              <w:rPr>
                <w:b/>
                <w:sz w:val="24"/>
                <w:szCs w:val="24"/>
              </w:rPr>
              <w:t>15 lei</w:t>
            </w:r>
          </w:p>
        </w:tc>
      </w:tr>
      <w:tr w:rsidR="0054644C" w:rsidRPr="007E3203" w14:paraId="15E1F7A5" w14:textId="77777777" w:rsidTr="00A137F1">
        <w:trPr>
          <w:trHeight w:val="166"/>
        </w:trPr>
        <w:tc>
          <w:tcPr>
            <w:tcW w:w="2122" w:type="dxa"/>
            <w:shd w:val="clear" w:color="auto" w:fill="auto"/>
          </w:tcPr>
          <w:p w14:paraId="27A76422" w14:textId="77777777" w:rsidR="0054644C" w:rsidRPr="007E3203" w:rsidRDefault="0054644C" w:rsidP="0054644C">
            <w:pPr>
              <w:jc w:val="both"/>
              <w:rPr>
                <w:b/>
                <w:sz w:val="24"/>
                <w:szCs w:val="24"/>
              </w:rPr>
            </w:pPr>
          </w:p>
        </w:tc>
        <w:tc>
          <w:tcPr>
            <w:tcW w:w="4394" w:type="dxa"/>
            <w:gridSpan w:val="2"/>
            <w:shd w:val="clear" w:color="auto" w:fill="FFFFFF"/>
          </w:tcPr>
          <w:p w14:paraId="771B843A" w14:textId="77777777" w:rsidR="0054644C" w:rsidRPr="0035362B" w:rsidRDefault="0054644C" w:rsidP="0054644C">
            <w:pPr>
              <w:shd w:val="clear" w:color="auto" w:fill="FFFFFF"/>
              <w:jc w:val="both"/>
              <w:rPr>
                <w:b/>
                <w:sz w:val="24"/>
                <w:szCs w:val="24"/>
              </w:rPr>
            </w:pPr>
            <w:r w:rsidRPr="00413A6F">
              <w:rPr>
                <w:rFonts w:ascii="Segoe UI" w:hAnsi="Segoe UI" w:cs="Segoe UI"/>
                <w:b/>
                <w:sz w:val="24"/>
                <w:szCs w:val="24"/>
                <w:shd w:val="clear" w:color="auto" w:fill="ECF5FF"/>
              </w:rPr>
              <w:t>Taxa pentru eliberarea certificatului de nomenclatură stradală și adresă.</w:t>
            </w:r>
          </w:p>
          <w:p w14:paraId="49206A88" w14:textId="77777777" w:rsidR="0054644C" w:rsidRPr="0035362B" w:rsidRDefault="0054644C" w:rsidP="0054644C">
            <w:pPr>
              <w:jc w:val="center"/>
              <w:rPr>
                <w:b/>
                <w:sz w:val="24"/>
                <w:szCs w:val="24"/>
              </w:rPr>
            </w:pPr>
          </w:p>
        </w:tc>
        <w:tc>
          <w:tcPr>
            <w:tcW w:w="7229" w:type="dxa"/>
            <w:gridSpan w:val="2"/>
            <w:shd w:val="clear" w:color="auto" w:fill="auto"/>
          </w:tcPr>
          <w:p w14:paraId="6E0440F6" w14:textId="2EE8E9EC" w:rsidR="0054644C" w:rsidRPr="0035362B" w:rsidRDefault="0054644C" w:rsidP="0054644C">
            <w:pPr>
              <w:jc w:val="center"/>
              <w:rPr>
                <w:b/>
                <w:sz w:val="24"/>
                <w:szCs w:val="24"/>
              </w:rPr>
            </w:pPr>
            <w:r>
              <w:rPr>
                <w:b/>
                <w:sz w:val="24"/>
                <w:szCs w:val="24"/>
              </w:rPr>
              <w:t>11</w:t>
            </w:r>
            <w:r w:rsidRPr="0035362B">
              <w:rPr>
                <w:b/>
                <w:sz w:val="24"/>
                <w:szCs w:val="24"/>
              </w:rPr>
              <w:t xml:space="preserve"> lei</w:t>
            </w:r>
          </w:p>
        </w:tc>
      </w:tr>
      <w:tr w:rsidR="0054644C" w:rsidRPr="007E3203" w14:paraId="0092378F" w14:textId="77777777" w:rsidTr="00A137F1">
        <w:trPr>
          <w:trHeight w:val="166"/>
        </w:trPr>
        <w:tc>
          <w:tcPr>
            <w:tcW w:w="2122" w:type="dxa"/>
            <w:shd w:val="clear" w:color="auto" w:fill="auto"/>
          </w:tcPr>
          <w:p w14:paraId="38D6B9B6" w14:textId="77777777" w:rsidR="0054644C" w:rsidRPr="007E3203" w:rsidRDefault="0054644C" w:rsidP="0054644C">
            <w:pPr>
              <w:jc w:val="both"/>
              <w:rPr>
                <w:b/>
                <w:sz w:val="24"/>
                <w:szCs w:val="24"/>
              </w:rPr>
            </w:pPr>
          </w:p>
        </w:tc>
        <w:tc>
          <w:tcPr>
            <w:tcW w:w="4394" w:type="dxa"/>
            <w:gridSpan w:val="2"/>
            <w:shd w:val="clear" w:color="auto" w:fill="auto"/>
          </w:tcPr>
          <w:p w14:paraId="6709B9FD" w14:textId="3EC55D75" w:rsidR="0054644C" w:rsidRPr="0054644C" w:rsidRDefault="0054644C" w:rsidP="00A137F1">
            <w:pPr>
              <w:rPr>
                <w:sz w:val="24"/>
                <w:szCs w:val="24"/>
              </w:rPr>
            </w:pPr>
            <w:proofErr w:type="spellStart"/>
            <w:r>
              <w:rPr>
                <w:b/>
                <w:sz w:val="24"/>
                <w:szCs w:val="24"/>
              </w:rPr>
              <w:t>Taxă</w:t>
            </w:r>
            <w:proofErr w:type="spellEnd"/>
            <w:r>
              <w:rPr>
                <w:b/>
                <w:sz w:val="24"/>
                <w:szCs w:val="24"/>
              </w:rPr>
              <w:t xml:space="preserve"> </w:t>
            </w:r>
            <w:proofErr w:type="spellStart"/>
            <w:r>
              <w:rPr>
                <w:b/>
                <w:sz w:val="24"/>
                <w:szCs w:val="24"/>
              </w:rPr>
              <w:t>închiriere</w:t>
            </w:r>
            <w:proofErr w:type="spellEnd"/>
            <w:r>
              <w:rPr>
                <w:b/>
                <w:sz w:val="24"/>
                <w:szCs w:val="24"/>
              </w:rPr>
              <w:t xml:space="preserve"> </w:t>
            </w:r>
            <w:proofErr w:type="spellStart"/>
            <w:r>
              <w:rPr>
                <w:b/>
                <w:sz w:val="24"/>
                <w:szCs w:val="24"/>
              </w:rPr>
              <w:t>sală</w:t>
            </w:r>
            <w:proofErr w:type="spellEnd"/>
            <w:r>
              <w:rPr>
                <w:b/>
                <w:sz w:val="24"/>
                <w:szCs w:val="24"/>
              </w:rPr>
              <w:t xml:space="preserve"> </w:t>
            </w:r>
            <w:proofErr w:type="spellStart"/>
            <w:r>
              <w:rPr>
                <w:b/>
                <w:sz w:val="24"/>
                <w:szCs w:val="24"/>
              </w:rPr>
              <w:t>ceremonii</w:t>
            </w:r>
            <w:proofErr w:type="spellEnd"/>
            <w:r>
              <w:rPr>
                <w:b/>
                <w:sz w:val="24"/>
                <w:szCs w:val="24"/>
              </w:rPr>
              <w:t xml:space="preserve"> </w:t>
            </w:r>
            <w:proofErr w:type="spellStart"/>
            <w:r>
              <w:rPr>
                <w:b/>
                <w:sz w:val="24"/>
                <w:szCs w:val="24"/>
              </w:rPr>
              <w:t>funerare</w:t>
            </w:r>
            <w:proofErr w:type="spellEnd"/>
          </w:p>
          <w:p w14:paraId="61C988F9" w14:textId="77777777" w:rsidR="0054644C" w:rsidRDefault="0054644C" w:rsidP="0054644C">
            <w:pPr>
              <w:rPr>
                <w:sz w:val="24"/>
                <w:szCs w:val="24"/>
              </w:rPr>
            </w:pPr>
          </w:p>
          <w:p w14:paraId="5AE7792C" w14:textId="77777777" w:rsidR="00A137F1" w:rsidRDefault="00A137F1" w:rsidP="0054644C">
            <w:pPr>
              <w:rPr>
                <w:sz w:val="24"/>
                <w:szCs w:val="24"/>
              </w:rPr>
            </w:pPr>
          </w:p>
          <w:p w14:paraId="4BFB0EBC" w14:textId="5C985450" w:rsidR="0054644C" w:rsidRPr="007E3203" w:rsidRDefault="0054644C" w:rsidP="0054644C">
            <w:pPr>
              <w:rPr>
                <w:sz w:val="24"/>
                <w:szCs w:val="24"/>
              </w:rPr>
            </w:pPr>
            <w:r>
              <w:rPr>
                <w:sz w:val="24"/>
                <w:szCs w:val="24"/>
              </w:rPr>
              <w:t>GARANȚIE</w:t>
            </w:r>
          </w:p>
        </w:tc>
        <w:tc>
          <w:tcPr>
            <w:tcW w:w="7229" w:type="dxa"/>
            <w:gridSpan w:val="2"/>
            <w:shd w:val="clear" w:color="auto" w:fill="auto"/>
          </w:tcPr>
          <w:p w14:paraId="662FED15" w14:textId="4E4F8B1A" w:rsidR="0054644C" w:rsidRPr="007E3203" w:rsidRDefault="00A137F1" w:rsidP="00A137F1">
            <w:pPr>
              <w:rPr>
                <w:sz w:val="24"/>
                <w:szCs w:val="24"/>
              </w:rPr>
            </w:pPr>
            <w:r>
              <w:rPr>
                <w:sz w:val="24"/>
                <w:szCs w:val="24"/>
              </w:rPr>
              <w:t xml:space="preserve">                                               </w:t>
            </w:r>
            <w:r w:rsidR="0054644C" w:rsidRPr="007E3203">
              <w:rPr>
                <w:sz w:val="24"/>
                <w:szCs w:val="24"/>
              </w:rPr>
              <w:t>Lei/</w:t>
            </w:r>
            <w:proofErr w:type="spellStart"/>
            <w:r w:rsidR="0054644C" w:rsidRPr="007E3203">
              <w:rPr>
                <w:sz w:val="24"/>
                <w:szCs w:val="24"/>
              </w:rPr>
              <w:t>eveniment</w:t>
            </w:r>
            <w:proofErr w:type="spellEnd"/>
          </w:p>
          <w:p w14:paraId="0C5B434C" w14:textId="4699F624" w:rsidR="0054644C" w:rsidRPr="0054644C" w:rsidRDefault="00A137F1" w:rsidP="00A137F1">
            <w:pPr>
              <w:rPr>
                <w:sz w:val="24"/>
                <w:szCs w:val="24"/>
              </w:rPr>
            </w:pPr>
            <w:r>
              <w:rPr>
                <w:sz w:val="24"/>
                <w:szCs w:val="24"/>
              </w:rPr>
              <w:t xml:space="preserve">                                                      </w:t>
            </w:r>
            <w:r w:rsidR="0054644C" w:rsidRPr="0054644C">
              <w:rPr>
                <w:sz w:val="24"/>
                <w:szCs w:val="24"/>
              </w:rPr>
              <w:t>200 lei</w:t>
            </w:r>
          </w:p>
          <w:p w14:paraId="3AD80273" w14:textId="6C5D9022" w:rsidR="0054644C" w:rsidRDefault="0054644C" w:rsidP="00A137F1">
            <w:pPr>
              <w:rPr>
                <w:sz w:val="24"/>
                <w:szCs w:val="24"/>
              </w:rPr>
            </w:pPr>
            <w:r>
              <w:rPr>
                <w:sz w:val="24"/>
                <w:szCs w:val="24"/>
              </w:rPr>
              <w:t xml:space="preserve">                             </w:t>
            </w:r>
            <w:r w:rsidR="00A137F1">
              <w:rPr>
                <w:sz w:val="24"/>
                <w:szCs w:val="24"/>
              </w:rPr>
              <w:t xml:space="preserve">             </w:t>
            </w:r>
            <w:r w:rsidRPr="007E3203">
              <w:rPr>
                <w:sz w:val="24"/>
                <w:szCs w:val="24"/>
              </w:rPr>
              <w:t xml:space="preserve">-la care se </w:t>
            </w:r>
            <w:proofErr w:type="spellStart"/>
            <w:r w:rsidRPr="007E3203">
              <w:rPr>
                <w:sz w:val="24"/>
                <w:szCs w:val="24"/>
              </w:rPr>
              <w:t>adaugă</w:t>
            </w:r>
            <w:proofErr w:type="spellEnd"/>
            <w:r w:rsidRPr="007E3203">
              <w:rPr>
                <w:sz w:val="24"/>
                <w:szCs w:val="24"/>
              </w:rPr>
              <w:t xml:space="preserve"> </w:t>
            </w:r>
            <w:proofErr w:type="spellStart"/>
            <w:r>
              <w:rPr>
                <w:sz w:val="24"/>
                <w:szCs w:val="24"/>
              </w:rPr>
              <w:t>utilitățile</w:t>
            </w:r>
            <w:proofErr w:type="spellEnd"/>
          </w:p>
          <w:p w14:paraId="0AC30352" w14:textId="77777777" w:rsidR="0054644C" w:rsidRPr="0035362B" w:rsidRDefault="0054644C" w:rsidP="0054644C">
            <w:pPr>
              <w:jc w:val="center"/>
              <w:rPr>
                <w:color w:val="FF0000"/>
                <w:sz w:val="24"/>
                <w:szCs w:val="24"/>
              </w:rPr>
            </w:pPr>
            <w:r w:rsidRPr="0054644C">
              <w:rPr>
                <w:sz w:val="24"/>
                <w:szCs w:val="24"/>
              </w:rPr>
              <w:t>300 lei</w:t>
            </w:r>
          </w:p>
        </w:tc>
      </w:tr>
      <w:tr w:rsidR="0054644C" w:rsidRPr="007E3203" w14:paraId="20C502F6" w14:textId="77777777" w:rsidTr="00A137F1">
        <w:trPr>
          <w:trHeight w:val="166"/>
        </w:trPr>
        <w:tc>
          <w:tcPr>
            <w:tcW w:w="2122" w:type="dxa"/>
            <w:shd w:val="clear" w:color="auto" w:fill="auto"/>
          </w:tcPr>
          <w:p w14:paraId="66A1FAB9" w14:textId="77777777" w:rsidR="0054644C" w:rsidRPr="007E3203" w:rsidRDefault="0054644C" w:rsidP="0054644C">
            <w:pPr>
              <w:jc w:val="both"/>
              <w:rPr>
                <w:b/>
                <w:sz w:val="24"/>
                <w:szCs w:val="24"/>
              </w:rPr>
            </w:pPr>
          </w:p>
        </w:tc>
        <w:tc>
          <w:tcPr>
            <w:tcW w:w="4394" w:type="dxa"/>
            <w:gridSpan w:val="2"/>
            <w:shd w:val="clear" w:color="auto" w:fill="auto"/>
          </w:tcPr>
          <w:p w14:paraId="0132D422" w14:textId="77777777" w:rsidR="0054644C" w:rsidRPr="00633929" w:rsidRDefault="0054644C" w:rsidP="0054644C">
            <w:pPr>
              <w:rPr>
                <w:b/>
                <w:sz w:val="24"/>
                <w:szCs w:val="24"/>
              </w:rPr>
            </w:pPr>
            <w:r w:rsidRPr="00633929">
              <w:rPr>
                <w:b/>
                <w:sz w:val="24"/>
                <w:szCs w:val="24"/>
              </w:rPr>
              <w:t xml:space="preserve">Taxa inchiriere Camin Cultural Biertan </w:t>
            </w:r>
            <w:r>
              <w:rPr>
                <w:b/>
                <w:sz w:val="24"/>
                <w:szCs w:val="24"/>
              </w:rPr>
              <w:t>(1 Decembrie 1918).</w:t>
            </w:r>
          </w:p>
          <w:p w14:paraId="0D46D5CF" w14:textId="77777777" w:rsidR="0054644C" w:rsidRPr="007E3203" w:rsidRDefault="0054644C" w:rsidP="0054644C">
            <w:pPr>
              <w:numPr>
                <w:ilvl w:val="0"/>
                <w:numId w:val="10"/>
              </w:numPr>
              <w:rPr>
                <w:sz w:val="24"/>
                <w:szCs w:val="24"/>
              </w:rPr>
            </w:pPr>
            <w:r w:rsidRPr="007E3203">
              <w:rPr>
                <w:sz w:val="24"/>
                <w:szCs w:val="24"/>
              </w:rPr>
              <w:t>nunti</w:t>
            </w:r>
          </w:p>
          <w:p w14:paraId="0397EEB2" w14:textId="77777777" w:rsidR="0054644C" w:rsidRPr="007E3203" w:rsidRDefault="0054644C" w:rsidP="0054644C">
            <w:pPr>
              <w:numPr>
                <w:ilvl w:val="0"/>
                <w:numId w:val="10"/>
              </w:numPr>
              <w:rPr>
                <w:sz w:val="24"/>
                <w:szCs w:val="24"/>
              </w:rPr>
            </w:pPr>
            <w:r w:rsidRPr="007E3203">
              <w:rPr>
                <w:sz w:val="24"/>
                <w:szCs w:val="24"/>
              </w:rPr>
              <w:lastRenderedPageBreak/>
              <w:t>ceremonii , comemorari funerare</w:t>
            </w:r>
          </w:p>
          <w:p w14:paraId="31A6B4DB" w14:textId="77777777" w:rsidR="0054644C" w:rsidRPr="007E3203" w:rsidRDefault="0054644C" w:rsidP="0054644C">
            <w:pPr>
              <w:numPr>
                <w:ilvl w:val="0"/>
                <w:numId w:val="10"/>
              </w:numPr>
              <w:rPr>
                <w:sz w:val="24"/>
                <w:szCs w:val="24"/>
              </w:rPr>
            </w:pPr>
            <w:r w:rsidRPr="007E3203">
              <w:rPr>
                <w:sz w:val="24"/>
                <w:szCs w:val="24"/>
              </w:rPr>
              <w:t>alte evenimente</w:t>
            </w:r>
          </w:p>
          <w:p w14:paraId="76BB753C" w14:textId="77777777" w:rsidR="0054644C" w:rsidRPr="007E3203" w:rsidRDefault="0054644C" w:rsidP="0054644C">
            <w:pPr>
              <w:jc w:val="center"/>
              <w:rPr>
                <w:sz w:val="24"/>
                <w:szCs w:val="24"/>
              </w:rPr>
            </w:pPr>
          </w:p>
          <w:p w14:paraId="513DA1E0" w14:textId="77777777" w:rsidR="0054644C" w:rsidRPr="007E3203" w:rsidRDefault="0054644C" w:rsidP="0054644C">
            <w:pPr>
              <w:jc w:val="center"/>
              <w:rPr>
                <w:sz w:val="24"/>
                <w:szCs w:val="24"/>
              </w:rPr>
            </w:pPr>
          </w:p>
          <w:p w14:paraId="1D7F7E55" w14:textId="77777777" w:rsidR="0054644C" w:rsidRDefault="0054644C" w:rsidP="0054644C">
            <w:pPr>
              <w:numPr>
                <w:ilvl w:val="0"/>
                <w:numId w:val="10"/>
              </w:numPr>
              <w:rPr>
                <w:sz w:val="24"/>
                <w:szCs w:val="24"/>
              </w:rPr>
            </w:pPr>
            <w:r w:rsidRPr="007E3203">
              <w:rPr>
                <w:sz w:val="24"/>
                <w:szCs w:val="24"/>
              </w:rPr>
              <w:t>sala mica(bucatarie)</w:t>
            </w:r>
          </w:p>
          <w:p w14:paraId="75CAC6F5" w14:textId="23B37EBB" w:rsidR="0054644C" w:rsidRPr="0054644C" w:rsidRDefault="0054644C" w:rsidP="0054644C">
            <w:pPr>
              <w:pStyle w:val="Listparagraf"/>
              <w:numPr>
                <w:ilvl w:val="0"/>
                <w:numId w:val="10"/>
              </w:numPr>
              <w:rPr>
                <w:sz w:val="24"/>
                <w:szCs w:val="24"/>
              </w:rPr>
            </w:pPr>
            <w:proofErr w:type="spellStart"/>
            <w:r>
              <w:rPr>
                <w:sz w:val="24"/>
                <w:szCs w:val="24"/>
              </w:rPr>
              <w:t>sală</w:t>
            </w:r>
            <w:proofErr w:type="spellEnd"/>
            <w:r>
              <w:rPr>
                <w:sz w:val="24"/>
                <w:szCs w:val="24"/>
              </w:rPr>
              <w:t xml:space="preserve"> film</w:t>
            </w:r>
          </w:p>
          <w:p w14:paraId="1B1687C7" w14:textId="77777777" w:rsidR="0054644C" w:rsidRDefault="0054644C" w:rsidP="0054644C">
            <w:pPr>
              <w:rPr>
                <w:sz w:val="24"/>
                <w:szCs w:val="24"/>
              </w:rPr>
            </w:pPr>
            <w:r>
              <w:rPr>
                <w:sz w:val="24"/>
                <w:szCs w:val="24"/>
              </w:rPr>
              <w:t>GARANȚIE    SALA MARE</w:t>
            </w:r>
          </w:p>
          <w:p w14:paraId="28E20B8B" w14:textId="77777777" w:rsidR="0054644C" w:rsidRPr="007E3203" w:rsidRDefault="0054644C" w:rsidP="0054644C">
            <w:pPr>
              <w:rPr>
                <w:sz w:val="24"/>
                <w:szCs w:val="24"/>
              </w:rPr>
            </w:pPr>
            <w:r>
              <w:rPr>
                <w:sz w:val="24"/>
                <w:szCs w:val="24"/>
              </w:rPr>
              <w:t>Garanție sala mica</w:t>
            </w:r>
          </w:p>
        </w:tc>
        <w:tc>
          <w:tcPr>
            <w:tcW w:w="7229" w:type="dxa"/>
            <w:gridSpan w:val="2"/>
            <w:shd w:val="clear" w:color="auto" w:fill="auto"/>
          </w:tcPr>
          <w:p w14:paraId="7D8434C2" w14:textId="77777777" w:rsidR="0054644C" w:rsidRPr="007E3203" w:rsidRDefault="0054644C" w:rsidP="0054644C">
            <w:pPr>
              <w:jc w:val="center"/>
              <w:rPr>
                <w:sz w:val="24"/>
                <w:szCs w:val="24"/>
              </w:rPr>
            </w:pPr>
            <w:r w:rsidRPr="007E3203">
              <w:rPr>
                <w:sz w:val="24"/>
                <w:szCs w:val="24"/>
              </w:rPr>
              <w:lastRenderedPageBreak/>
              <w:t>Lei/eveniment</w:t>
            </w:r>
            <w:r>
              <w:rPr>
                <w:sz w:val="24"/>
                <w:szCs w:val="24"/>
              </w:rPr>
              <w:t>(de joi ora12-luni ora 12)</w:t>
            </w:r>
          </w:p>
          <w:p w14:paraId="394798F2" w14:textId="77777777" w:rsidR="0054644C" w:rsidRPr="007E3203" w:rsidRDefault="0054644C" w:rsidP="0054644C">
            <w:pPr>
              <w:jc w:val="center"/>
              <w:rPr>
                <w:sz w:val="24"/>
                <w:szCs w:val="24"/>
              </w:rPr>
            </w:pPr>
          </w:p>
          <w:p w14:paraId="378AF498" w14:textId="77777777" w:rsidR="0054644C" w:rsidRPr="007E3203" w:rsidRDefault="0054644C" w:rsidP="0054644C">
            <w:pPr>
              <w:jc w:val="center"/>
              <w:rPr>
                <w:sz w:val="24"/>
                <w:szCs w:val="24"/>
              </w:rPr>
            </w:pPr>
            <w:r w:rsidRPr="007E3203">
              <w:rPr>
                <w:sz w:val="24"/>
                <w:szCs w:val="24"/>
              </w:rPr>
              <w:t>1200 lei</w:t>
            </w:r>
          </w:p>
          <w:p w14:paraId="30EA339B" w14:textId="77777777" w:rsidR="0054644C" w:rsidRPr="007E3203" w:rsidRDefault="0054644C" w:rsidP="0054644C">
            <w:pPr>
              <w:jc w:val="center"/>
              <w:rPr>
                <w:sz w:val="24"/>
                <w:szCs w:val="24"/>
              </w:rPr>
            </w:pPr>
            <w:r w:rsidRPr="007E3203">
              <w:rPr>
                <w:sz w:val="24"/>
                <w:szCs w:val="24"/>
              </w:rPr>
              <w:lastRenderedPageBreak/>
              <w:t>600 lei</w:t>
            </w:r>
          </w:p>
          <w:p w14:paraId="0AB1A513" w14:textId="19FCB967" w:rsidR="0054644C" w:rsidRPr="007E3203" w:rsidRDefault="0054644C" w:rsidP="0054644C">
            <w:pPr>
              <w:rPr>
                <w:sz w:val="24"/>
                <w:szCs w:val="24"/>
              </w:rPr>
            </w:pPr>
            <w:r>
              <w:rPr>
                <w:sz w:val="24"/>
                <w:szCs w:val="24"/>
              </w:rPr>
              <w:t xml:space="preserve">                                                      </w:t>
            </w:r>
            <w:r w:rsidRPr="007E3203">
              <w:rPr>
                <w:sz w:val="24"/>
                <w:szCs w:val="24"/>
              </w:rPr>
              <w:t>1000 lei</w:t>
            </w:r>
          </w:p>
          <w:p w14:paraId="08506B0E" w14:textId="77777777" w:rsidR="0054644C" w:rsidRPr="007E3203" w:rsidRDefault="0054644C" w:rsidP="0054644C">
            <w:pPr>
              <w:jc w:val="center"/>
              <w:rPr>
                <w:sz w:val="24"/>
                <w:szCs w:val="24"/>
              </w:rPr>
            </w:pPr>
            <w:r w:rsidRPr="007E3203">
              <w:rPr>
                <w:sz w:val="24"/>
                <w:szCs w:val="24"/>
              </w:rPr>
              <w:t xml:space="preserve">-la care se adauga </w:t>
            </w:r>
            <w:r>
              <w:rPr>
                <w:sz w:val="24"/>
                <w:szCs w:val="24"/>
              </w:rPr>
              <w:t>utilitățile</w:t>
            </w:r>
          </w:p>
          <w:p w14:paraId="3889A505" w14:textId="77777777" w:rsidR="0054644C" w:rsidRDefault="0054644C" w:rsidP="0054644C">
            <w:pPr>
              <w:jc w:val="center"/>
              <w:rPr>
                <w:sz w:val="24"/>
                <w:szCs w:val="24"/>
              </w:rPr>
            </w:pPr>
          </w:p>
          <w:p w14:paraId="68C659C8" w14:textId="77777777" w:rsidR="0054644C" w:rsidRPr="0054644C" w:rsidRDefault="0054644C" w:rsidP="0054644C">
            <w:pPr>
              <w:rPr>
                <w:sz w:val="24"/>
                <w:szCs w:val="24"/>
              </w:rPr>
            </w:pPr>
            <w:r>
              <w:rPr>
                <w:sz w:val="24"/>
                <w:szCs w:val="24"/>
              </w:rPr>
              <w:t xml:space="preserve">                             </w:t>
            </w:r>
            <w:r w:rsidRPr="0054644C">
              <w:rPr>
                <w:sz w:val="24"/>
                <w:szCs w:val="24"/>
              </w:rPr>
              <w:t>200 lei</w:t>
            </w:r>
          </w:p>
          <w:p w14:paraId="29079D35" w14:textId="7D206D57" w:rsidR="0054644C" w:rsidRPr="0054644C" w:rsidRDefault="0054644C" w:rsidP="0054644C">
            <w:pPr>
              <w:rPr>
                <w:sz w:val="24"/>
                <w:szCs w:val="24"/>
              </w:rPr>
            </w:pPr>
            <w:r w:rsidRPr="0054644C">
              <w:rPr>
                <w:sz w:val="24"/>
                <w:szCs w:val="24"/>
              </w:rPr>
              <w:t xml:space="preserve">                            </w:t>
            </w:r>
            <w:r w:rsidR="00A137F1">
              <w:rPr>
                <w:sz w:val="24"/>
                <w:szCs w:val="24"/>
              </w:rPr>
              <w:t xml:space="preserve"> </w:t>
            </w:r>
            <w:r w:rsidRPr="0054644C">
              <w:rPr>
                <w:sz w:val="24"/>
                <w:szCs w:val="24"/>
              </w:rPr>
              <w:t>800 lei</w:t>
            </w:r>
          </w:p>
          <w:p w14:paraId="2C7995D1" w14:textId="77777777" w:rsidR="0054644C" w:rsidRPr="0054644C" w:rsidRDefault="0054644C" w:rsidP="0054644C">
            <w:pPr>
              <w:ind w:left="991"/>
              <w:rPr>
                <w:sz w:val="24"/>
                <w:szCs w:val="24"/>
              </w:rPr>
            </w:pPr>
            <w:r w:rsidRPr="0054644C">
              <w:rPr>
                <w:sz w:val="24"/>
                <w:szCs w:val="24"/>
              </w:rPr>
              <w:t xml:space="preserve">            1000  lei</w:t>
            </w:r>
          </w:p>
          <w:p w14:paraId="70DC81FB" w14:textId="54061AEE" w:rsidR="0054644C" w:rsidRPr="007E3203" w:rsidRDefault="0054644C" w:rsidP="0054644C">
            <w:pPr>
              <w:ind w:left="991"/>
              <w:rPr>
                <w:sz w:val="24"/>
                <w:szCs w:val="24"/>
              </w:rPr>
            </w:pPr>
            <w:r w:rsidRPr="0054644C">
              <w:rPr>
                <w:sz w:val="24"/>
                <w:szCs w:val="24"/>
              </w:rPr>
              <w:t xml:space="preserve">            400 lei</w:t>
            </w:r>
          </w:p>
        </w:tc>
      </w:tr>
      <w:tr w:rsidR="0054644C" w:rsidRPr="007E3203" w14:paraId="788029C4" w14:textId="77777777" w:rsidTr="00A137F1">
        <w:trPr>
          <w:trHeight w:val="381"/>
        </w:trPr>
        <w:tc>
          <w:tcPr>
            <w:tcW w:w="2122" w:type="dxa"/>
            <w:shd w:val="clear" w:color="auto" w:fill="auto"/>
          </w:tcPr>
          <w:p w14:paraId="17686DC7" w14:textId="77777777" w:rsidR="0054644C" w:rsidRPr="007E3203" w:rsidRDefault="0054644C" w:rsidP="0054644C">
            <w:pPr>
              <w:jc w:val="both"/>
              <w:rPr>
                <w:b/>
                <w:sz w:val="24"/>
                <w:szCs w:val="24"/>
              </w:rPr>
            </w:pPr>
          </w:p>
        </w:tc>
        <w:tc>
          <w:tcPr>
            <w:tcW w:w="4394" w:type="dxa"/>
            <w:gridSpan w:val="2"/>
            <w:shd w:val="clear" w:color="auto" w:fill="auto"/>
          </w:tcPr>
          <w:p w14:paraId="6E6E1023" w14:textId="77777777" w:rsidR="0054644C" w:rsidRPr="007E3203" w:rsidRDefault="0054644C" w:rsidP="0054644C">
            <w:pPr>
              <w:rPr>
                <w:sz w:val="24"/>
                <w:szCs w:val="24"/>
              </w:rPr>
            </w:pPr>
            <w:r w:rsidRPr="007E3203">
              <w:rPr>
                <w:sz w:val="24"/>
                <w:szCs w:val="24"/>
              </w:rPr>
              <w:t>Taxă tacâm</w:t>
            </w:r>
          </w:p>
        </w:tc>
        <w:tc>
          <w:tcPr>
            <w:tcW w:w="7229" w:type="dxa"/>
            <w:gridSpan w:val="2"/>
            <w:shd w:val="clear" w:color="auto" w:fill="auto"/>
          </w:tcPr>
          <w:p w14:paraId="67B08821" w14:textId="77777777" w:rsidR="0054644C" w:rsidRPr="007E3203" w:rsidRDefault="0054644C" w:rsidP="0054644C">
            <w:pPr>
              <w:jc w:val="center"/>
              <w:rPr>
                <w:sz w:val="24"/>
                <w:szCs w:val="24"/>
              </w:rPr>
            </w:pPr>
            <w:r>
              <w:rPr>
                <w:sz w:val="24"/>
                <w:szCs w:val="24"/>
              </w:rPr>
              <w:t>1 leu</w:t>
            </w:r>
            <w:r w:rsidRPr="007E3203">
              <w:rPr>
                <w:sz w:val="24"/>
                <w:szCs w:val="24"/>
              </w:rPr>
              <w:t>/pers.</w:t>
            </w:r>
          </w:p>
        </w:tc>
      </w:tr>
      <w:tr w:rsidR="0054644C" w:rsidRPr="007E3203" w14:paraId="53BD644D" w14:textId="77777777" w:rsidTr="00A137F1">
        <w:trPr>
          <w:trHeight w:val="166"/>
        </w:trPr>
        <w:tc>
          <w:tcPr>
            <w:tcW w:w="2122" w:type="dxa"/>
            <w:shd w:val="clear" w:color="auto" w:fill="auto"/>
          </w:tcPr>
          <w:p w14:paraId="1A3FAC43" w14:textId="77777777" w:rsidR="0054644C" w:rsidRPr="007E3203" w:rsidRDefault="0054644C" w:rsidP="0054644C">
            <w:pPr>
              <w:jc w:val="both"/>
              <w:rPr>
                <w:b/>
                <w:sz w:val="24"/>
                <w:szCs w:val="24"/>
              </w:rPr>
            </w:pPr>
          </w:p>
        </w:tc>
        <w:tc>
          <w:tcPr>
            <w:tcW w:w="4394" w:type="dxa"/>
            <w:gridSpan w:val="2"/>
            <w:shd w:val="clear" w:color="auto" w:fill="auto"/>
          </w:tcPr>
          <w:p w14:paraId="2BBD94B2" w14:textId="77777777" w:rsidR="0054644C" w:rsidRPr="007E3203" w:rsidRDefault="0054644C" w:rsidP="0054644C">
            <w:pPr>
              <w:rPr>
                <w:sz w:val="24"/>
                <w:szCs w:val="24"/>
              </w:rPr>
            </w:pPr>
          </w:p>
        </w:tc>
        <w:tc>
          <w:tcPr>
            <w:tcW w:w="7229" w:type="dxa"/>
            <w:gridSpan w:val="2"/>
            <w:shd w:val="clear" w:color="auto" w:fill="auto"/>
          </w:tcPr>
          <w:p w14:paraId="2CA7ADD4" w14:textId="77777777" w:rsidR="0054644C" w:rsidRPr="007E3203" w:rsidRDefault="0054644C" w:rsidP="0054644C">
            <w:pPr>
              <w:jc w:val="center"/>
              <w:rPr>
                <w:sz w:val="24"/>
                <w:szCs w:val="24"/>
              </w:rPr>
            </w:pPr>
          </w:p>
        </w:tc>
      </w:tr>
      <w:tr w:rsidR="0054644C" w:rsidRPr="007E3203" w14:paraId="6B1DD272" w14:textId="77777777" w:rsidTr="00A137F1">
        <w:trPr>
          <w:trHeight w:val="1248"/>
        </w:trPr>
        <w:tc>
          <w:tcPr>
            <w:tcW w:w="2122" w:type="dxa"/>
            <w:vMerge w:val="restart"/>
            <w:shd w:val="clear" w:color="auto" w:fill="auto"/>
          </w:tcPr>
          <w:p w14:paraId="314EE24A" w14:textId="77777777" w:rsidR="0054644C" w:rsidRPr="007E3203" w:rsidRDefault="0054644C" w:rsidP="0054644C">
            <w:pPr>
              <w:jc w:val="both"/>
              <w:rPr>
                <w:b/>
                <w:sz w:val="24"/>
                <w:szCs w:val="24"/>
              </w:rPr>
            </w:pPr>
          </w:p>
        </w:tc>
        <w:tc>
          <w:tcPr>
            <w:tcW w:w="4394" w:type="dxa"/>
            <w:gridSpan w:val="2"/>
            <w:shd w:val="clear" w:color="auto" w:fill="auto"/>
          </w:tcPr>
          <w:p w14:paraId="4CBCFE84" w14:textId="77777777" w:rsidR="0054644C" w:rsidRPr="007E3203" w:rsidRDefault="0054644C" w:rsidP="0054644C">
            <w:pPr>
              <w:jc w:val="center"/>
              <w:rPr>
                <w:sz w:val="24"/>
                <w:szCs w:val="24"/>
              </w:rPr>
            </w:pPr>
            <w:r w:rsidRPr="007E3203">
              <w:rPr>
                <w:sz w:val="24"/>
                <w:szCs w:val="24"/>
              </w:rPr>
              <w:t>Pentru închirierea prin licitație publică a terenurilor proprietate publică sau privată a Comunei Biertan se stabilesc următoarele taxe locale</w:t>
            </w:r>
          </w:p>
        </w:tc>
        <w:tc>
          <w:tcPr>
            <w:tcW w:w="7229" w:type="dxa"/>
            <w:gridSpan w:val="2"/>
            <w:shd w:val="clear" w:color="auto" w:fill="auto"/>
          </w:tcPr>
          <w:p w14:paraId="57590049" w14:textId="77777777" w:rsidR="0054644C" w:rsidRPr="007E3203" w:rsidRDefault="0054644C" w:rsidP="0054644C">
            <w:pPr>
              <w:jc w:val="center"/>
              <w:rPr>
                <w:b/>
                <w:sz w:val="24"/>
                <w:szCs w:val="24"/>
              </w:rPr>
            </w:pPr>
          </w:p>
        </w:tc>
      </w:tr>
      <w:tr w:rsidR="0054644C" w:rsidRPr="007E3203" w14:paraId="377D220A" w14:textId="77777777" w:rsidTr="00A137F1">
        <w:trPr>
          <w:trHeight w:val="315"/>
        </w:trPr>
        <w:tc>
          <w:tcPr>
            <w:tcW w:w="2122" w:type="dxa"/>
            <w:vMerge/>
            <w:shd w:val="clear" w:color="auto" w:fill="auto"/>
          </w:tcPr>
          <w:p w14:paraId="0C5B615A" w14:textId="77777777" w:rsidR="0054644C" w:rsidRPr="007E3203" w:rsidRDefault="0054644C" w:rsidP="0054644C">
            <w:pPr>
              <w:jc w:val="both"/>
              <w:rPr>
                <w:b/>
                <w:sz w:val="24"/>
                <w:szCs w:val="24"/>
              </w:rPr>
            </w:pPr>
          </w:p>
        </w:tc>
        <w:tc>
          <w:tcPr>
            <w:tcW w:w="4394" w:type="dxa"/>
            <w:gridSpan w:val="2"/>
            <w:shd w:val="clear" w:color="auto" w:fill="auto"/>
          </w:tcPr>
          <w:p w14:paraId="5A2FB932" w14:textId="77777777" w:rsidR="0054644C" w:rsidRPr="007E3203" w:rsidRDefault="0054644C" w:rsidP="0054644C">
            <w:pPr>
              <w:rPr>
                <w:sz w:val="24"/>
                <w:szCs w:val="24"/>
              </w:rPr>
            </w:pPr>
            <w:r w:rsidRPr="007E3203">
              <w:rPr>
                <w:sz w:val="24"/>
                <w:szCs w:val="24"/>
              </w:rPr>
              <w:t>-teren agricol intravilan șes</w:t>
            </w:r>
          </w:p>
        </w:tc>
        <w:tc>
          <w:tcPr>
            <w:tcW w:w="7229" w:type="dxa"/>
            <w:gridSpan w:val="2"/>
            <w:shd w:val="clear" w:color="auto" w:fill="auto"/>
          </w:tcPr>
          <w:p w14:paraId="2CDD4CE6" w14:textId="203D1A85" w:rsidR="0054644C" w:rsidRPr="007E3203" w:rsidRDefault="0054644C" w:rsidP="0054644C">
            <w:pPr>
              <w:jc w:val="center"/>
              <w:rPr>
                <w:sz w:val="24"/>
                <w:szCs w:val="24"/>
              </w:rPr>
            </w:pPr>
            <w:r w:rsidRPr="007E3203">
              <w:rPr>
                <w:sz w:val="24"/>
                <w:szCs w:val="24"/>
              </w:rPr>
              <w:t>0,</w:t>
            </w:r>
            <w:r>
              <w:rPr>
                <w:sz w:val="24"/>
                <w:szCs w:val="24"/>
              </w:rPr>
              <w:t>30</w:t>
            </w:r>
            <w:r w:rsidRPr="007E3203">
              <w:rPr>
                <w:sz w:val="24"/>
                <w:szCs w:val="24"/>
              </w:rPr>
              <w:t xml:space="preserve"> lei/</w:t>
            </w:r>
            <w:proofErr w:type="spellStart"/>
            <w:r w:rsidRPr="007E3203">
              <w:rPr>
                <w:sz w:val="24"/>
                <w:szCs w:val="24"/>
              </w:rPr>
              <w:t>mp</w:t>
            </w:r>
            <w:proofErr w:type="spellEnd"/>
            <w:r w:rsidRPr="007E3203">
              <w:rPr>
                <w:sz w:val="24"/>
                <w:szCs w:val="24"/>
              </w:rPr>
              <w:t>/an</w:t>
            </w:r>
          </w:p>
        </w:tc>
      </w:tr>
      <w:tr w:rsidR="0054644C" w:rsidRPr="007E3203" w14:paraId="34AFF712" w14:textId="77777777" w:rsidTr="00A137F1">
        <w:trPr>
          <w:trHeight w:val="330"/>
        </w:trPr>
        <w:tc>
          <w:tcPr>
            <w:tcW w:w="2122" w:type="dxa"/>
            <w:vMerge/>
            <w:shd w:val="clear" w:color="auto" w:fill="auto"/>
          </w:tcPr>
          <w:p w14:paraId="792F1AA2" w14:textId="77777777" w:rsidR="0054644C" w:rsidRPr="007E3203" w:rsidRDefault="0054644C" w:rsidP="0054644C">
            <w:pPr>
              <w:jc w:val="both"/>
              <w:rPr>
                <w:b/>
                <w:sz w:val="24"/>
                <w:szCs w:val="24"/>
              </w:rPr>
            </w:pPr>
          </w:p>
        </w:tc>
        <w:tc>
          <w:tcPr>
            <w:tcW w:w="4394" w:type="dxa"/>
            <w:gridSpan w:val="2"/>
            <w:shd w:val="clear" w:color="auto" w:fill="auto"/>
          </w:tcPr>
          <w:p w14:paraId="6642A445" w14:textId="77777777" w:rsidR="0054644C" w:rsidRPr="007E3203" w:rsidRDefault="0054644C" w:rsidP="0054644C">
            <w:pPr>
              <w:rPr>
                <w:sz w:val="24"/>
                <w:szCs w:val="24"/>
              </w:rPr>
            </w:pPr>
            <w:r w:rsidRPr="007E3203">
              <w:rPr>
                <w:sz w:val="24"/>
                <w:szCs w:val="24"/>
              </w:rPr>
              <w:t>-teren agricol intravilan pantă</w:t>
            </w:r>
          </w:p>
        </w:tc>
        <w:tc>
          <w:tcPr>
            <w:tcW w:w="7229" w:type="dxa"/>
            <w:gridSpan w:val="2"/>
            <w:shd w:val="clear" w:color="auto" w:fill="auto"/>
          </w:tcPr>
          <w:p w14:paraId="7B14DF28" w14:textId="18BC857D" w:rsidR="0054644C" w:rsidRPr="007E3203" w:rsidRDefault="0054644C" w:rsidP="0054644C">
            <w:pPr>
              <w:jc w:val="center"/>
              <w:rPr>
                <w:sz w:val="24"/>
                <w:szCs w:val="24"/>
              </w:rPr>
            </w:pPr>
            <w:r w:rsidRPr="007E3203">
              <w:rPr>
                <w:sz w:val="24"/>
                <w:szCs w:val="24"/>
              </w:rPr>
              <w:t>0,</w:t>
            </w:r>
            <w:r>
              <w:rPr>
                <w:sz w:val="24"/>
                <w:szCs w:val="24"/>
              </w:rPr>
              <w:t>15</w:t>
            </w:r>
            <w:r w:rsidRPr="007E3203">
              <w:rPr>
                <w:sz w:val="24"/>
                <w:szCs w:val="24"/>
              </w:rPr>
              <w:t xml:space="preserve"> lei/</w:t>
            </w:r>
            <w:proofErr w:type="spellStart"/>
            <w:r w:rsidRPr="007E3203">
              <w:rPr>
                <w:sz w:val="24"/>
                <w:szCs w:val="24"/>
              </w:rPr>
              <w:t>mp</w:t>
            </w:r>
            <w:proofErr w:type="spellEnd"/>
            <w:r w:rsidRPr="007E3203">
              <w:rPr>
                <w:sz w:val="24"/>
                <w:szCs w:val="24"/>
              </w:rPr>
              <w:t>/an</w:t>
            </w:r>
          </w:p>
        </w:tc>
      </w:tr>
      <w:tr w:rsidR="0054644C" w:rsidRPr="007E3203" w14:paraId="3DED2931" w14:textId="77777777" w:rsidTr="00A137F1">
        <w:trPr>
          <w:trHeight w:val="351"/>
        </w:trPr>
        <w:tc>
          <w:tcPr>
            <w:tcW w:w="2122" w:type="dxa"/>
            <w:vMerge/>
            <w:shd w:val="clear" w:color="auto" w:fill="auto"/>
          </w:tcPr>
          <w:p w14:paraId="1A499DFC" w14:textId="77777777" w:rsidR="0054644C" w:rsidRPr="007E3203" w:rsidRDefault="0054644C" w:rsidP="0054644C">
            <w:pPr>
              <w:jc w:val="both"/>
              <w:rPr>
                <w:b/>
                <w:sz w:val="24"/>
                <w:szCs w:val="24"/>
              </w:rPr>
            </w:pPr>
          </w:p>
        </w:tc>
        <w:tc>
          <w:tcPr>
            <w:tcW w:w="4394" w:type="dxa"/>
            <w:gridSpan w:val="2"/>
            <w:shd w:val="clear" w:color="auto" w:fill="auto"/>
          </w:tcPr>
          <w:p w14:paraId="3032BC9F" w14:textId="77777777" w:rsidR="0054644C" w:rsidRPr="007E3203" w:rsidRDefault="0054644C" w:rsidP="0054644C">
            <w:pPr>
              <w:rPr>
                <w:sz w:val="24"/>
                <w:szCs w:val="24"/>
              </w:rPr>
            </w:pPr>
            <w:r w:rsidRPr="007E3203">
              <w:rPr>
                <w:sz w:val="24"/>
                <w:szCs w:val="24"/>
              </w:rPr>
              <w:t>-alte terenuri  (curți)</w:t>
            </w:r>
          </w:p>
        </w:tc>
        <w:tc>
          <w:tcPr>
            <w:tcW w:w="7229" w:type="dxa"/>
            <w:gridSpan w:val="2"/>
            <w:shd w:val="clear" w:color="auto" w:fill="auto"/>
          </w:tcPr>
          <w:p w14:paraId="0E393DAB" w14:textId="77777777" w:rsidR="0054644C" w:rsidRPr="007E3203" w:rsidRDefault="0054644C" w:rsidP="0054644C">
            <w:pPr>
              <w:jc w:val="center"/>
              <w:rPr>
                <w:sz w:val="24"/>
                <w:szCs w:val="24"/>
              </w:rPr>
            </w:pPr>
            <w:r w:rsidRPr="007E3203">
              <w:rPr>
                <w:sz w:val="24"/>
                <w:szCs w:val="24"/>
              </w:rPr>
              <w:t>0,15/mp/an</w:t>
            </w:r>
          </w:p>
        </w:tc>
      </w:tr>
      <w:tr w:rsidR="0054644C" w:rsidRPr="007E3203" w14:paraId="7C2AF740" w14:textId="77777777" w:rsidTr="00A137F1">
        <w:trPr>
          <w:trHeight w:val="300"/>
        </w:trPr>
        <w:tc>
          <w:tcPr>
            <w:tcW w:w="2122" w:type="dxa"/>
            <w:vMerge/>
            <w:shd w:val="clear" w:color="auto" w:fill="auto"/>
          </w:tcPr>
          <w:p w14:paraId="5E7E3C41" w14:textId="77777777" w:rsidR="0054644C" w:rsidRPr="007E3203" w:rsidRDefault="0054644C" w:rsidP="0054644C">
            <w:pPr>
              <w:jc w:val="both"/>
              <w:rPr>
                <w:b/>
                <w:sz w:val="24"/>
                <w:szCs w:val="24"/>
              </w:rPr>
            </w:pPr>
          </w:p>
        </w:tc>
        <w:tc>
          <w:tcPr>
            <w:tcW w:w="4394" w:type="dxa"/>
            <w:gridSpan w:val="2"/>
            <w:shd w:val="clear" w:color="auto" w:fill="auto"/>
          </w:tcPr>
          <w:p w14:paraId="18443764" w14:textId="77777777" w:rsidR="0054644C" w:rsidRPr="007E3203" w:rsidRDefault="0054644C" w:rsidP="0054644C">
            <w:pPr>
              <w:rPr>
                <w:sz w:val="24"/>
                <w:szCs w:val="24"/>
              </w:rPr>
            </w:pPr>
            <w:r w:rsidRPr="007E3203">
              <w:rPr>
                <w:sz w:val="24"/>
                <w:szCs w:val="24"/>
              </w:rPr>
              <w:t xml:space="preserve">-teren arabil extravilan </w:t>
            </w:r>
          </w:p>
        </w:tc>
        <w:tc>
          <w:tcPr>
            <w:tcW w:w="7229" w:type="dxa"/>
            <w:gridSpan w:val="2"/>
            <w:shd w:val="clear" w:color="auto" w:fill="auto"/>
          </w:tcPr>
          <w:p w14:paraId="75303D01" w14:textId="21CEF0A2" w:rsidR="0054644C" w:rsidRPr="007E3203" w:rsidRDefault="0054644C" w:rsidP="0054644C">
            <w:pPr>
              <w:jc w:val="center"/>
              <w:rPr>
                <w:sz w:val="24"/>
                <w:szCs w:val="24"/>
              </w:rPr>
            </w:pPr>
            <w:r>
              <w:rPr>
                <w:sz w:val="24"/>
                <w:szCs w:val="24"/>
              </w:rPr>
              <w:t>3</w:t>
            </w:r>
            <w:r w:rsidRPr="007E3203">
              <w:rPr>
                <w:sz w:val="24"/>
                <w:szCs w:val="24"/>
              </w:rPr>
              <w:t>00 lei/ha/an</w:t>
            </w:r>
          </w:p>
        </w:tc>
      </w:tr>
      <w:tr w:rsidR="0054644C" w:rsidRPr="007E3203" w14:paraId="31D28168" w14:textId="77777777" w:rsidTr="00A137F1">
        <w:trPr>
          <w:trHeight w:val="360"/>
        </w:trPr>
        <w:tc>
          <w:tcPr>
            <w:tcW w:w="2122" w:type="dxa"/>
            <w:vMerge/>
            <w:shd w:val="clear" w:color="auto" w:fill="auto"/>
          </w:tcPr>
          <w:p w14:paraId="03F828E4" w14:textId="77777777" w:rsidR="0054644C" w:rsidRPr="007E3203" w:rsidRDefault="0054644C" w:rsidP="0054644C">
            <w:pPr>
              <w:jc w:val="both"/>
              <w:rPr>
                <w:b/>
                <w:sz w:val="24"/>
                <w:szCs w:val="24"/>
              </w:rPr>
            </w:pPr>
          </w:p>
        </w:tc>
        <w:tc>
          <w:tcPr>
            <w:tcW w:w="4394" w:type="dxa"/>
            <w:gridSpan w:val="2"/>
            <w:shd w:val="clear" w:color="auto" w:fill="auto"/>
          </w:tcPr>
          <w:p w14:paraId="0B11A139" w14:textId="77777777" w:rsidR="0054644C" w:rsidRPr="007E3203" w:rsidRDefault="0054644C" w:rsidP="0054644C">
            <w:pPr>
              <w:rPr>
                <w:sz w:val="24"/>
                <w:szCs w:val="24"/>
              </w:rPr>
            </w:pPr>
            <w:r w:rsidRPr="007E3203">
              <w:rPr>
                <w:sz w:val="24"/>
                <w:szCs w:val="24"/>
              </w:rPr>
              <w:t>-teren pajiști extravilan</w:t>
            </w:r>
          </w:p>
        </w:tc>
        <w:tc>
          <w:tcPr>
            <w:tcW w:w="7229" w:type="dxa"/>
            <w:gridSpan w:val="2"/>
            <w:shd w:val="clear" w:color="auto" w:fill="auto"/>
          </w:tcPr>
          <w:p w14:paraId="1F296684" w14:textId="67BADBE2" w:rsidR="0054644C" w:rsidRPr="007E3203" w:rsidRDefault="0054644C" w:rsidP="0054644C">
            <w:pPr>
              <w:jc w:val="center"/>
              <w:rPr>
                <w:sz w:val="24"/>
                <w:szCs w:val="24"/>
              </w:rPr>
            </w:pPr>
            <w:r w:rsidRPr="007E3203">
              <w:rPr>
                <w:sz w:val="24"/>
                <w:szCs w:val="24"/>
              </w:rPr>
              <w:t xml:space="preserve"> lei/ha/an</w:t>
            </w:r>
          </w:p>
        </w:tc>
      </w:tr>
      <w:tr w:rsidR="0054644C" w:rsidRPr="007E3203" w14:paraId="2AC57CB0" w14:textId="77777777" w:rsidTr="00A137F1">
        <w:trPr>
          <w:trHeight w:val="166"/>
        </w:trPr>
        <w:tc>
          <w:tcPr>
            <w:tcW w:w="2122" w:type="dxa"/>
            <w:shd w:val="clear" w:color="auto" w:fill="auto"/>
          </w:tcPr>
          <w:p w14:paraId="5186B13D" w14:textId="77777777" w:rsidR="0054644C" w:rsidRPr="007E3203" w:rsidRDefault="0054644C" w:rsidP="0054644C">
            <w:pPr>
              <w:jc w:val="both"/>
              <w:rPr>
                <w:b/>
                <w:sz w:val="24"/>
                <w:szCs w:val="24"/>
              </w:rPr>
            </w:pPr>
          </w:p>
        </w:tc>
        <w:tc>
          <w:tcPr>
            <w:tcW w:w="4394" w:type="dxa"/>
            <w:gridSpan w:val="2"/>
            <w:shd w:val="clear" w:color="auto" w:fill="auto"/>
          </w:tcPr>
          <w:p w14:paraId="31A560F4" w14:textId="77777777" w:rsidR="0054644C" w:rsidRPr="007E3203" w:rsidRDefault="0054644C" w:rsidP="0054644C">
            <w:pPr>
              <w:rPr>
                <w:sz w:val="24"/>
                <w:szCs w:val="24"/>
              </w:rPr>
            </w:pPr>
          </w:p>
        </w:tc>
        <w:tc>
          <w:tcPr>
            <w:tcW w:w="7229" w:type="dxa"/>
            <w:gridSpan w:val="2"/>
            <w:shd w:val="clear" w:color="auto" w:fill="auto"/>
          </w:tcPr>
          <w:p w14:paraId="37EFA3E3" w14:textId="77777777" w:rsidR="0054644C" w:rsidRPr="007E3203" w:rsidRDefault="0054644C" w:rsidP="0054644C">
            <w:pPr>
              <w:jc w:val="center"/>
              <w:rPr>
                <w:sz w:val="24"/>
                <w:szCs w:val="24"/>
              </w:rPr>
            </w:pPr>
          </w:p>
        </w:tc>
      </w:tr>
      <w:tr w:rsidR="0054644C" w:rsidRPr="007E3203" w14:paraId="1C4F5835" w14:textId="77777777" w:rsidTr="00A137F1">
        <w:trPr>
          <w:trHeight w:val="693"/>
        </w:trPr>
        <w:tc>
          <w:tcPr>
            <w:tcW w:w="2122" w:type="dxa"/>
            <w:vMerge w:val="restart"/>
            <w:shd w:val="clear" w:color="auto" w:fill="auto"/>
          </w:tcPr>
          <w:p w14:paraId="41C6AC2A" w14:textId="77777777" w:rsidR="0054644C" w:rsidRPr="007E3203" w:rsidRDefault="0054644C" w:rsidP="0054644C">
            <w:pPr>
              <w:jc w:val="both"/>
              <w:rPr>
                <w:b/>
                <w:sz w:val="24"/>
                <w:szCs w:val="24"/>
              </w:rPr>
            </w:pPr>
          </w:p>
        </w:tc>
        <w:tc>
          <w:tcPr>
            <w:tcW w:w="4394" w:type="dxa"/>
            <w:gridSpan w:val="2"/>
            <w:vMerge w:val="restart"/>
            <w:shd w:val="clear" w:color="auto" w:fill="auto"/>
          </w:tcPr>
          <w:p w14:paraId="0615DEDA" w14:textId="5F392831" w:rsidR="0054644C" w:rsidRPr="007E3203" w:rsidRDefault="0054644C" w:rsidP="0054644C">
            <w:pPr>
              <w:rPr>
                <w:sz w:val="24"/>
                <w:szCs w:val="24"/>
              </w:rPr>
            </w:pPr>
            <w:r>
              <w:rPr>
                <w:sz w:val="24"/>
                <w:szCs w:val="24"/>
              </w:rPr>
              <w:t xml:space="preserve">Taxa </w:t>
            </w:r>
            <w:proofErr w:type="gramStart"/>
            <w:r>
              <w:rPr>
                <w:sz w:val="24"/>
                <w:szCs w:val="24"/>
              </w:rPr>
              <w:t>închiriere  TEREN</w:t>
            </w:r>
            <w:proofErr w:type="gramEnd"/>
            <w:r>
              <w:rPr>
                <w:sz w:val="24"/>
                <w:szCs w:val="24"/>
              </w:rPr>
              <w:t xml:space="preserve"> SPORT</w:t>
            </w:r>
            <w:r w:rsidRPr="007E3203">
              <w:rPr>
                <w:sz w:val="24"/>
                <w:szCs w:val="24"/>
              </w:rPr>
              <w:t xml:space="preserve"> </w:t>
            </w:r>
            <w:r>
              <w:rPr>
                <w:sz w:val="24"/>
                <w:szCs w:val="24"/>
              </w:rPr>
              <w:t xml:space="preserve"> BIERTAN/RICHIS</w:t>
            </w:r>
          </w:p>
          <w:p w14:paraId="7B3A42C1" w14:textId="77777777" w:rsidR="0054644C" w:rsidRPr="007E3203" w:rsidRDefault="0054644C" w:rsidP="0054644C">
            <w:pPr>
              <w:numPr>
                <w:ilvl w:val="0"/>
                <w:numId w:val="10"/>
              </w:numPr>
              <w:rPr>
                <w:sz w:val="24"/>
                <w:szCs w:val="24"/>
              </w:rPr>
            </w:pPr>
            <w:r w:rsidRPr="007E3203">
              <w:rPr>
                <w:sz w:val="24"/>
                <w:szCs w:val="24"/>
              </w:rPr>
              <w:t>tenis</w:t>
            </w:r>
          </w:p>
          <w:p w14:paraId="46D6DD81" w14:textId="77777777" w:rsidR="0054644C" w:rsidRPr="007E3203" w:rsidRDefault="0054644C" w:rsidP="0054644C">
            <w:pPr>
              <w:numPr>
                <w:ilvl w:val="0"/>
                <w:numId w:val="10"/>
              </w:numPr>
              <w:rPr>
                <w:sz w:val="24"/>
                <w:szCs w:val="24"/>
              </w:rPr>
            </w:pPr>
            <w:r w:rsidRPr="007E3203">
              <w:rPr>
                <w:sz w:val="24"/>
                <w:szCs w:val="24"/>
              </w:rPr>
              <w:t>baschet</w:t>
            </w:r>
          </w:p>
          <w:p w14:paraId="08EFDF84" w14:textId="77777777" w:rsidR="0054644C" w:rsidRPr="007E3203" w:rsidRDefault="0054644C" w:rsidP="0054644C">
            <w:pPr>
              <w:numPr>
                <w:ilvl w:val="0"/>
                <w:numId w:val="10"/>
              </w:numPr>
              <w:rPr>
                <w:sz w:val="24"/>
                <w:szCs w:val="24"/>
              </w:rPr>
            </w:pPr>
            <w:r w:rsidRPr="007E3203">
              <w:rPr>
                <w:sz w:val="24"/>
                <w:szCs w:val="24"/>
              </w:rPr>
              <w:t>fotbal/hanbal</w:t>
            </w:r>
          </w:p>
          <w:p w14:paraId="7A385417" w14:textId="0C2B0CF5" w:rsidR="0054644C" w:rsidRPr="007E3203" w:rsidRDefault="0054644C" w:rsidP="0054644C">
            <w:pPr>
              <w:numPr>
                <w:ilvl w:val="0"/>
                <w:numId w:val="10"/>
              </w:numPr>
              <w:rPr>
                <w:sz w:val="24"/>
                <w:szCs w:val="24"/>
              </w:rPr>
            </w:pPr>
            <w:proofErr w:type="spellStart"/>
            <w:r w:rsidRPr="007E3203">
              <w:rPr>
                <w:sz w:val="24"/>
                <w:szCs w:val="24"/>
              </w:rPr>
              <w:t>nocturna</w:t>
            </w:r>
            <w:proofErr w:type="spellEnd"/>
            <w:r w:rsidRPr="007E3203">
              <w:rPr>
                <w:sz w:val="24"/>
                <w:szCs w:val="24"/>
              </w:rPr>
              <w:t xml:space="preserve"> se </w:t>
            </w:r>
            <w:proofErr w:type="spellStart"/>
            <w:r w:rsidRPr="007E3203">
              <w:rPr>
                <w:sz w:val="24"/>
                <w:szCs w:val="24"/>
              </w:rPr>
              <w:t>taxează</w:t>
            </w:r>
            <w:proofErr w:type="spellEnd"/>
            <w:r w:rsidRPr="007E3203">
              <w:rPr>
                <w:sz w:val="24"/>
                <w:szCs w:val="24"/>
              </w:rPr>
              <w:t xml:space="preserve"> cu </w:t>
            </w:r>
            <w:r>
              <w:rPr>
                <w:sz w:val="24"/>
                <w:szCs w:val="24"/>
              </w:rPr>
              <w:t>15</w:t>
            </w:r>
            <w:r w:rsidRPr="007E3203">
              <w:rPr>
                <w:sz w:val="24"/>
                <w:szCs w:val="24"/>
              </w:rPr>
              <w:t xml:space="preserve"> lei/</w:t>
            </w:r>
            <w:proofErr w:type="spellStart"/>
            <w:r w:rsidRPr="007E3203">
              <w:rPr>
                <w:sz w:val="24"/>
                <w:szCs w:val="24"/>
              </w:rPr>
              <w:t>oră</w:t>
            </w:r>
            <w:proofErr w:type="spellEnd"/>
          </w:p>
          <w:p w14:paraId="6D3E09F7" w14:textId="77777777" w:rsidR="0054644C" w:rsidRPr="007E3203" w:rsidRDefault="0054644C" w:rsidP="0054644C">
            <w:pPr>
              <w:numPr>
                <w:ilvl w:val="0"/>
                <w:numId w:val="10"/>
              </w:numPr>
              <w:rPr>
                <w:sz w:val="24"/>
                <w:szCs w:val="24"/>
              </w:rPr>
            </w:pPr>
            <w:r w:rsidRPr="007E3203">
              <w:rPr>
                <w:sz w:val="24"/>
                <w:szCs w:val="24"/>
              </w:rPr>
              <w:t>vestiar apa calda 10 lei/persoana , minim 5 persoane</w:t>
            </w:r>
          </w:p>
        </w:tc>
        <w:tc>
          <w:tcPr>
            <w:tcW w:w="1984" w:type="dxa"/>
            <w:shd w:val="clear" w:color="auto" w:fill="auto"/>
          </w:tcPr>
          <w:p w14:paraId="50B81F96" w14:textId="3D7BE79F" w:rsidR="0054644C" w:rsidRPr="007E3203" w:rsidRDefault="00413A6F" w:rsidP="00413A6F">
            <w:pPr>
              <w:rPr>
                <w:sz w:val="24"/>
                <w:szCs w:val="24"/>
              </w:rPr>
            </w:pPr>
            <w:r>
              <w:rPr>
                <w:sz w:val="24"/>
                <w:szCs w:val="24"/>
              </w:rPr>
              <w:t xml:space="preserve">Tarif </w:t>
            </w:r>
            <w:proofErr w:type="spellStart"/>
            <w:r>
              <w:rPr>
                <w:sz w:val="24"/>
                <w:szCs w:val="24"/>
              </w:rPr>
              <w:t>orar</w:t>
            </w:r>
            <w:proofErr w:type="spellEnd"/>
          </w:p>
        </w:tc>
        <w:tc>
          <w:tcPr>
            <w:tcW w:w="5245" w:type="dxa"/>
            <w:shd w:val="clear" w:color="auto" w:fill="auto"/>
          </w:tcPr>
          <w:p w14:paraId="09B518B5" w14:textId="77777777" w:rsidR="0054644C" w:rsidRDefault="0054644C" w:rsidP="0054644C">
            <w:pPr>
              <w:jc w:val="center"/>
              <w:rPr>
                <w:sz w:val="24"/>
                <w:szCs w:val="24"/>
              </w:rPr>
            </w:pPr>
            <w:r>
              <w:rPr>
                <w:sz w:val="24"/>
                <w:szCs w:val="24"/>
              </w:rPr>
              <w:t>C</w:t>
            </w:r>
            <w:r w:rsidRPr="007E3203">
              <w:rPr>
                <w:sz w:val="24"/>
                <w:szCs w:val="24"/>
              </w:rPr>
              <w:t>opii</w:t>
            </w:r>
          </w:p>
          <w:p w14:paraId="57405C29" w14:textId="77777777" w:rsidR="0054644C" w:rsidRPr="007E3203" w:rsidRDefault="0054644C" w:rsidP="0054644C">
            <w:pPr>
              <w:jc w:val="center"/>
              <w:rPr>
                <w:sz w:val="24"/>
                <w:szCs w:val="24"/>
              </w:rPr>
            </w:pPr>
            <w:r>
              <w:rPr>
                <w:sz w:val="24"/>
                <w:szCs w:val="24"/>
              </w:rPr>
              <w:t>(până la 14 ani)</w:t>
            </w:r>
          </w:p>
        </w:tc>
      </w:tr>
      <w:tr w:rsidR="0054644C" w:rsidRPr="007E3203" w14:paraId="7DF82C97" w14:textId="77777777" w:rsidTr="00A137F1">
        <w:trPr>
          <w:trHeight w:val="990"/>
        </w:trPr>
        <w:tc>
          <w:tcPr>
            <w:tcW w:w="2122" w:type="dxa"/>
            <w:vMerge/>
            <w:shd w:val="clear" w:color="auto" w:fill="auto"/>
          </w:tcPr>
          <w:p w14:paraId="2DC44586" w14:textId="77777777" w:rsidR="0054644C" w:rsidRPr="007E3203" w:rsidRDefault="0054644C" w:rsidP="0054644C">
            <w:pPr>
              <w:jc w:val="both"/>
              <w:rPr>
                <w:b/>
                <w:sz w:val="24"/>
                <w:szCs w:val="24"/>
              </w:rPr>
            </w:pPr>
          </w:p>
        </w:tc>
        <w:tc>
          <w:tcPr>
            <w:tcW w:w="4394" w:type="dxa"/>
            <w:gridSpan w:val="2"/>
            <w:vMerge/>
            <w:shd w:val="clear" w:color="auto" w:fill="auto"/>
          </w:tcPr>
          <w:p w14:paraId="4FFCBC07" w14:textId="77777777" w:rsidR="0054644C" w:rsidRPr="007E3203" w:rsidRDefault="0054644C" w:rsidP="0054644C">
            <w:pPr>
              <w:rPr>
                <w:sz w:val="24"/>
                <w:szCs w:val="24"/>
              </w:rPr>
            </w:pPr>
          </w:p>
        </w:tc>
        <w:tc>
          <w:tcPr>
            <w:tcW w:w="1984" w:type="dxa"/>
            <w:shd w:val="clear" w:color="auto" w:fill="auto"/>
          </w:tcPr>
          <w:p w14:paraId="33775947" w14:textId="66AA5E00" w:rsidR="0054644C" w:rsidRPr="007E3203" w:rsidRDefault="0054644C" w:rsidP="0054644C">
            <w:pPr>
              <w:rPr>
                <w:sz w:val="24"/>
                <w:szCs w:val="24"/>
              </w:rPr>
            </w:pPr>
            <w:r>
              <w:rPr>
                <w:sz w:val="24"/>
                <w:szCs w:val="24"/>
              </w:rPr>
              <w:t xml:space="preserve">       15</w:t>
            </w:r>
            <w:r w:rsidRPr="007E3203">
              <w:rPr>
                <w:sz w:val="24"/>
                <w:szCs w:val="24"/>
              </w:rPr>
              <w:t xml:space="preserve"> lei/</w:t>
            </w:r>
            <w:proofErr w:type="spellStart"/>
            <w:r w:rsidRPr="007E3203">
              <w:rPr>
                <w:sz w:val="24"/>
                <w:szCs w:val="24"/>
              </w:rPr>
              <w:t>oră</w:t>
            </w:r>
            <w:proofErr w:type="spellEnd"/>
          </w:p>
          <w:p w14:paraId="4EF8343A" w14:textId="6B6F5D35" w:rsidR="0054644C" w:rsidRPr="007E3203" w:rsidRDefault="0054644C" w:rsidP="0054644C">
            <w:pPr>
              <w:jc w:val="center"/>
              <w:rPr>
                <w:sz w:val="24"/>
                <w:szCs w:val="24"/>
              </w:rPr>
            </w:pPr>
            <w:r>
              <w:rPr>
                <w:sz w:val="24"/>
                <w:szCs w:val="24"/>
              </w:rPr>
              <w:t xml:space="preserve">25 </w:t>
            </w:r>
            <w:r w:rsidRPr="007E3203">
              <w:rPr>
                <w:sz w:val="24"/>
                <w:szCs w:val="24"/>
              </w:rPr>
              <w:t>lei/</w:t>
            </w:r>
            <w:proofErr w:type="spellStart"/>
            <w:r w:rsidRPr="007E3203">
              <w:rPr>
                <w:sz w:val="24"/>
                <w:szCs w:val="24"/>
              </w:rPr>
              <w:t>oră</w:t>
            </w:r>
            <w:proofErr w:type="spellEnd"/>
          </w:p>
          <w:p w14:paraId="676E1EB1" w14:textId="7E88D563" w:rsidR="0054644C" w:rsidRPr="007E3203" w:rsidRDefault="0054644C" w:rsidP="0054644C">
            <w:pPr>
              <w:jc w:val="center"/>
              <w:rPr>
                <w:sz w:val="24"/>
                <w:szCs w:val="24"/>
              </w:rPr>
            </w:pPr>
            <w:r>
              <w:rPr>
                <w:sz w:val="24"/>
                <w:szCs w:val="24"/>
              </w:rPr>
              <w:t>40</w:t>
            </w:r>
            <w:r w:rsidRPr="007E3203">
              <w:rPr>
                <w:sz w:val="24"/>
                <w:szCs w:val="24"/>
              </w:rPr>
              <w:t xml:space="preserve"> lei/</w:t>
            </w:r>
            <w:proofErr w:type="spellStart"/>
            <w:r w:rsidRPr="007E3203">
              <w:rPr>
                <w:sz w:val="24"/>
                <w:szCs w:val="24"/>
              </w:rPr>
              <w:t>oră</w:t>
            </w:r>
            <w:proofErr w:type="spellEnd"/>
          </w:p>
          <w:p w14:paraId="34959D4B" w14:textId="60206F12" w:rsidR="0054644C" w:rsidRPr="007E3203" w:rsidRDefault="0054644C" w:rsidP="0054644C">
            <w:pPr>
              <w:jc w:val="center"/>
              <w:rPr>
                <w:sz w:val="24"/>
                <w:szCs w:val="24"/>
              </w:rPr>
            </w:pPr>
          </w:p>
        </w:tc>
        <w:tc>
          <w:tcPr>
            <w:tcW w:w="5245" w:type="dxa"/>
            <w:shd w:val="clear" w:color="auto" w:fill="auto"/>
          </w:tcPr>
          <w:p w14:paraId="7A526383" w14:textId="7EA8B30E" w:rsidR="0054644C" w:rsidRPr="007E3203" w:rsidRDefault="0054644C" w:rsidP="0054644C">
            <w:pPr>
              <w:rPr>
                <w:sz w:val="24"/>
                <w:szCs w:val="24"/>
              </w:rPr>
            </w:pPr>
            <w:r>
              <w:rPr>
                <w:sz w:val="24"/>
                <w:szCs w:val="24"/>
              </w:rPr>
              <w:t xml:space="preserve">          Tenis/</w:t>
            </w:r>
            <w:proofErr w:type="spellStart"/>
            <w:r>
              <w:rPr>
                <w:sz w:val="24"/>
                <w:szCs w:val="24"/>
              </w:rPr>
              <w:t>baschet</w:t>
            </w:r>
            <w:proofErr w:type="spellEnd"/>
            <w:r>
              <w:rPr>
                <w:sz w:val="24"/>
                <w:szCs w:val="24"/>
              </w:rPr>
              <w:t>/</w:t>
            </w:r>
            <w:proofErr w:type="spellStart"/>
            <w:proofErr w:type="gramStart"/>
            <w:r>
              <w:rPr>
                <w:sz w:val="24"/>
                <w:szCs w:val="24"/>
              </w:rPr>
              <w:t>fotbal</w:t>
            </w:r>
            <w:proofErr w:type="spellEnd"/>
            <w:r>
              <w:rPr>
                <w:sz w:val="24"/>
                <w:szCs w:val="24"/>
              </w:rPr>
              <w:t xml:space="preserve">  –</w:t>
            </w:r>
            <w:proofErr w:type="gramEnd"/>
            <w:r>
              <w:rPr>
                <w:sz w:val="24"/>
                <w:szCs w:val="24"/>
              </w:rPr>
              <w:t xml:space="preserve"> gratis</w:t>
            </w:r>
          </w:p>
          <w:p w14:paraId="1E1FEC41" w14:textId="05E08CB8" w:rsidR="0054644C" w:rsidRPr="007E3203" w:rsidRDefault="0054644C" w:rsidP="0054644C">
            <w:pPr>
              <w:jc w:val="center"/>
              <w:rPr>
                <w:sz w:val="24"/>
                <w:szCs w:val="24"/>
              </w:rPr>
            </w:pPr>
            <w:r>
              <w:rPr>
                <w:sz w:val="24"/>
                <w:szCs w:val="24"/>
              </w:rPr>
              <w:t xml:space="preserve">Fara </w:t>
            </w:r>
            <w:proofErr w:type="spellStart"/>
            <w:r>
              <w:rPr>
                <w:sz w:val="24"/>
                <w:szCs w:val="24"/>
              </w:rPr>
              <w:t>nocturnă</w:t>
            </w:r>
            <w:proofErr w:type="spellEnd"/>
          </w:p>
        </w:tc>
      </w:tr>
      <w:tr w:rsidR="0054644C" w:rsidRPr="007E3203" w14:paraId="7BD58BA2" w14:textId="77777777" w:rsidTr="00A137F1">
        <w:trPr>
          <w:trHeight w:val="166"/>
        </w:trPr>
        <w:tc>
          <w:tcPr>
            <w:tcW w:w="2122" w:type="dxa"/>
            <w:shd w:val="clear" w:color="auto" w:fill="auto"/>
          </w:tcPr>
          <w:p w14:paraId="4357A966" w14:textId="77777777" w:rsidR="0054644C" w:rsidRPr="007E3203" w:rsidRDefault="0054644C" w:rsidP="0054644C">
            <w:pPr>
              <w:jc w:val="both"/>
              <w:rPr>
                <w:b/>
                <w:sz w:val="24"/>
                <w:szCs w:val="24"/>
              </w:rPr>
            </w:pPr>
          </w:p>
        </w:tc>
        <w:tc>
          <w:tcPr>
            <w:tcW w:w="4394" w:type="dxa"/>
            <w:gridSpan w:val="2"/>
            <w:shd w:val="clear" w:color="auto" w:fill="auto"/>
          </w:tcPr>
          <w:p w14:paraId="44690661" w14:textId="77777777" w:rsidR="0054644C" w:rsidRPr="007E3203" w:rsidRDefault="0054644C" w:rsidP="0054644C">
            <w:pPr>
              <w:jc w:val="both"/>
              <w:rPr>
                <w:sz w:val="24"/>
                <w:szCs w:val="24"/>
              </w:rPr>
            </w:pPr>
          </w:p>
        </w:tc>
        <w:tc>
          <w:tcPr>
            <w:tcW w:w="7229" w:type="dxa"/>
            <w:gridSpan w:val="2"/>
            <w:shd w:val="clear" w:color="auto" w:fill="auto"/>
          </w:tcPr>
          <w:p w14:paraId="5A7E0CF2" w14:textId="77777777" w:rsidR="0054644C" w:rsidRPr="007E3203" w:rsidRDefault="0054644C" w:rsidP="0054644C">
            <w:pPr>
              <w:jc w:val="center"/>
              <w:rPr>
                <w:sz w:val="24"/>
                <w:szCs w:val="24"/>
              </w:rPr>
            </w:pPr>
          </w:p>
        </w:tc>
      </w:tr>
      <w:tr w:rsidR="0054644C" w:rsidRPr="007E3203" w14:paraId="233CB5DD" w14:textId="77777777" w:rsidTr="00A137F1">
        <w:trPr>
          <w:trHeight w:val="166"/>
        </w:trPr>
        <w:tc>
          <w:tcPr>
            <w:tcW w:w="2122" w:type="dxa"/>
            <w:shd w:val="clear" w:color="auto" w:fill="auto"/>
          </w:tcPr>
          <w:p w14:paraId="1594FCE7" w14:textId="77777777" w:rsidR="0054644C" w:rsidRPr="007E3203" w:rsidRDefault="0054644C" w:rsidP="0054644C">
            <w:pPr>
              <w:jc w:val="both"/>
              <w:rPr>
                <w:b/>
                <w:sz w:val="24"/>
                <w:szCs w:val="24"/>
              </w:rPr>
            </w:pPr>
            <w:r w:rsidRPr="007E3203">
              <w:rPr>
                <w:b/>
                <w:sz w:val="24"/>
                <w:szCs w:val="24"/>
              </w:rPr>
              <w:t>Art. 486 alin.(1)</w:t>
            </w:r>
          </w:p>
        </w:tc>
        <w:tc>
          <w:tcPr>
            <w:tcW w:w="4394" w:type="dxa"/>
            <w:gridSpan w:val="2"/>
            <w:shd w:val="clear" w:color="auto" w:fill="auto"/>
          </w:tcPr>
          <w:p w14:paraId="45525EF9" w14:textId="77777777" w:rsidR="0054644C" w:rsidRPr="007E3203" w:rsidRDefault="0054644C" w:rsidP="0054644C">
            <w:pPr>
              <w:jc w:val="both"/>
              <w:rPr>
                <w:sz w:val="24"/>
                <w:szCs w:val="24"/>
              </w:rPr>
            </w:pPr>
            <w:r w:rsidRPr="007E3203">
              <w:rPr>
                <w:sz w:val="24"/>
                <w:szCs w:val="24"/>
              </w:rPr>
              <w:t xml:space="preserve">Taxa de ocupare/utilizare temporară a domeniului public pe teritoriul </w:t>
            </w:r>
            <w:r w:rsidRPr="007E3203">
              <w:rPr>
                <w:sz w:val="24"/>
                <w:szCs w:val="24"/>
              </w:rPr>
              <w:lastRenderedPageBreak/>
              <w:t>sitului/ansamblului clasat ca monument sau zonă protejată construită sau naturală</w:t>
            </w:r>
          </w:p>
        </w:tc>
        <w:tc>
          <w:tcPr>
            <w:tcW w:w="7229" w:type="dxa"/>
            <w:gridSpan w:val="2"/>
            <w:shd w:val="clear" w:color="auto" w:fill="auto"/>
          </w:tcPr>
          <w:p w14:paraId="087B22FE" w14:textId="5BD5E600" w:rsidR="0054644C" w:rsidRPr="007E3203" w:rsidRDefault="00413A6F" w:rsidP="0054644C">
            <w:pPr>
              <w:jc w:val="center"/>
              <w:rPr>
                <w:sz w:val="24"/>
                <w:szCs w:val="24"/>
              </w:rPr>
            </w:pPr>
            <w:r>
              <w:rPr>
                <w:sz w:val="24"/>
                <w:szCs w:val="24"/>
              </w:rPr>
              <w:lastRenderedPageBreak/>
              <w:t>1</w:t>
            </w:r>
            <w:r w:rsidR="0054644C" w:rsidRPr="007E3203">
              <w:rPr>
                <w:sz w:val="24"/>
                <w:szCs w:val="24"/>
              </w:rPr>
              <w:t xml:space="preserve"> le</w:t>
            </w:r>
            <w:r>
              <w:rPr>
                <w:sz w:val="24"/>
                <w:szCs w:val="24"/>
              </w:rPr>
              <w:t>u</w:t>
            </w:r>
            <w:r w:rsidR="0054644C" w:rsidRPr="007E3203">
              <w:rPr>
                <w:sz w:val="24"/>
                <w:szCs w:val="24"/>
              </w:rPr>
              <w:t>/</w:t>
            </w:r>
            <w:proofErr w:type="spellStart"/>
            <w:r w:rsidR="0054644C" w:rsidRPr="007E3203">
              <w:rPr>
                <w:sz w:val="24"/>
                <w:szCs w:val="24"/>
              </w:rPr>
              <w:t>mp</w:t>
            </w:r>
            <w:proofErr w:type="spellEnd"/>
            <w:r w:rsidR="0054644C" w:rsidRPr="007E3203">
              <w:rPr>
                <w:sz w:val="24"/>
                <w:szCs w:val="24"/>
              </w:rPr>
              <w:t>/zi</w:t>
            </w:r>
          </w:p>
        </w:tc>
      </w:tr>
      <w:tr w:rsidR="0054644C" w:rsidRPr="007E3203" w14:paraId="3B4869A7" w14:textId="77777777" w:rsidTr="00A137F1">
        <w:trPr>
          <w:trHeight w:val="166"/>
        </w:trPr>
        <w:tc>
          <w:tcPr>
            <w:tcW w:w="2122" w:type="dxa"/>
            <w:shd w:val="clear" w:color="auto" w:fill="auto"/>
          </w:tcPr>
          <w:p w14:paraId="55EC54EF" w14:textId="77777777" w:rsidR="0054644C" w:rsidRPr="007E3203" w:rsidRDefault="0054644C" w:rsidP="0054644C">
            <w:pPr>
              <w:jc w:val="both"/>
              <w:rPr>
                <w:b/>
                <w:sz w:val="24"/>
                <w:szCs w:val="24"/>
              </w:rPr>
            </w:pPr>
            <w:r w:rsidRPr="007E3203">
              <w:rPr>
                <w:b/>
                <w:sz w:val="24"/>
                <w:szCs w:val="24"/>
              </w:rPr>
              <w:t xml:space="preserve"> Art.486 alin.(4)</w:t>
            </w:r>
          </w:p>
        </w:tc>
        <w:tc>
          <w:tcPr>
            <w:tcW w:w="4394" w:type="dxa"/>
            <w:gridSpan w:val="2"/>
            <w:shd w:val="clear" w:color="auto" w:fill="auto"/>
          </w:tcPr>
          <w:p w14:paraId="423009C5" w14:textId="77777777" w:rsidR="0054644C" w:rsidRPr="007E3203" w:rsidRDefault="0054644C" w:rsidP="0054644C">
            <w:pPr>
              <w:rPr>
                <w:sz w:val="24"/>
                <w:szCs w:val="24"/>
              </w:rPr>
            </w:pPr>
            <w:r w:rsidRPr="007E3203">
              <w:rPr>
                <w:sz w:val="24"/>
                <w:szCs w:val="24"/>
              </w:rPr>
              <w:t xml:space="preserve">Taxa pentru  îndeplinirea  procedurii de divorţ pe cale administrativă  </w:t>
            </w:r>
          </w:p>
        </w:tc>
        <w:tc>
          <w:tcPr>
            <w:tcW w:w="7229" w:type="dxa"/>
            <w:gridSpan w:val="2"/>
            <w:shd w:val="clear" w:color="auto" w:fill="auto"/>
          </w:tcPr>
          <w:p w14:paraId="7EA2A63A" w14:textId="77777777" w:rsidR="0054644C" w:rsidRPr="007E3203" w:rsidRDefault="0054644C" w:rsidP="0054644C">
            <w:pPr>
              <w:jc w:val="center"/>
              <w:rPr>
                <w:sz w:val="24"/>
                <w:szCs w:val="24"/>
              </w:rPr>
            </w:pPr>
            <w:r>
              <w:rPr>
                <w:sz w:val="24"/>
                <w:szCs w:val="24"/>
              </w:rPr>
              <w:t>7</w:t>
            </w:r>
            <w:r w:rsidRPr="007E3203">
              <w:rPr>
                <w:sz w:val="24"/>
                <w:szCs w:val="24"/>
              </w:rPr>
              <w:t>50 lei</w:t>
            </w:r>
          </w:p>
        </w:tc>
      </w:tr>
      <w:tr w:rsidR="0054644C" w:rsidRPr="007E3203" w14:paraId="12643BF5" w14:textId="77777777" w:rsidTr="00207074">
        <w:trPr>
          <w:trHeight w:val="166"/>
        </w:trPr>
        <w:tc>
          <w:tcPr>
            <w:tcW w:w="13745" w:type="dxa"/>
            <w:gridSpan w:val="5"/>
            <w:shd w:val="clear" w:color="auto" w:fill="auto"/>
          </w:tcPr>
          <w:p w14:paraId="7FD8715F" w14:textId="77777777" w:rsidR="0054644C" w:rsidRPr="007E3203" w:rsidRDefault="0054644C" w:rsidP="0054644C">
            <w:pPr>
              <w:pStyle w:val="Titlu7"/>
              <w:rPr>
                <w:rFonts w:ascii="Times New Roman" w:hAnsi="Times New Roman" w:cs="Times New Roman"/>
              </w:rPr>
            </w:pPr>
          </w:p>
          <w:p w14:paraId="6BDFDFC2" w14:textId="77777777" w:rsidR="0054644C" w:rsidRDefault="0054644C" w:rsidP="0054644C">
            <w:pPr>
              <w:pStyle w:val="Titlu7"/>
              <w:rPr>
                <w:rFonts w:ascii="Times New Roman" w:hAnsi="Times New Roman" w:cs="Times New Roman"/>
              </w:rPr>
            </w:pPr>
          </w:p>
          <w:p w14:paraId="41F9AE5E" w14:textId="77777777" w:rsidR="0054644C" w:rsidRDefault="0054644C" w:rsidP="0054644C">
            <w:pPr>
              <w:pStyle w:val="Titlu7"/>
              <w:rPr>
                <w:rFonts w:ascii="Times New Roman" w:hAnsi="Times New Roman" w:cs="Times New Roman"/>
              </w:rPr>
            </w:pPr>
          </w:p>
          <w:p w14:paraId="00F03A6D" w14:textId="77777777" w:rsidR="0054644C" w:rsidRDefault="0054644C" w:rsidP="0054644C">
            <w:pPr>
              <w:pStyle w:val="Titlu7"/>
              <w:rPr>
                <w:rFonts w:ascii="Times New Roman" w:hAnsi="Times New Roman" w:cs="Times New Roman"/>
              </w:rPr>
            </w:pPr>
          </w:p>
          <w:p w14:paraId="6930E822" w14:textId="77777777" w:rsidR="0054644C" w:rsidRDefault="0054644C" w:rsidP="0054644C">
            <w:pPr>
              <w:pStyle w:val="Titlu7"/>
              <w:rPr>
                <w:rFonts w:ascii="Times New Roman" w:hAnsi="Times New Roman" w:cs="Times New Roman"/>
              </w:rPr>
            </w:pPr>
          </w:p>
          <w:p w14:paraId="20E36DAB" w14:textId="77777777" w:rsidR="0054644C" w:rsidRDefault="0054644C" w:rsidP="0054644C">
            <w:pPr>
              <w:pStyle w:val="Titlu7"/>
              <w:rPr>
                <w:rFonts w:ascii="Times New Roman" w:hAnsi="Times New Roman" w:cs="Times New Roman"/>
              </w:rPr>
            </w:pPr>
          </w:p>
          <w:p w14:paraId="32D85219" w14:textId="77777777" w:rsidR="0054644C" w:rsidRDefault="0054644C" w:rsidP="0054644C">
            <w:pPr>
              <w:pStyle w:val="Titlu7"/>
              <w:rPr>
                <w:rFonts w:ascii="Times New Roman" w:hAnsi="Times New Roman" w:cs="Times New Roman"/>
              </w:rPr>
            </w:pPr>
          </w:p>
          <w:p w14:paraId="2962DE89" w14:textId="77777777" w:rsidR="0054644C" w:rsidRPr="00FA7DD6" w:rsidRDefault="0054644C" w:rsidP="0054644C">
            <w:pPr>
              <w:pStyle w:val="Titlu7"/>
              <w:rPr>
                <w:rFonts w:ascii="Times New Roman" w:hAnsi="Times New Roman" w:cs="Times New Roman"/>
              </w:rPr>
            </w:pPr>
            <w:r w:rsidRPr="007E3203">
              <w:rPr>
                <w:rFonts w:ascii="Times New Roman" w:hAnsi="Times New Roman" w:cs="Times New Roman"/>
              </w:rPr>
              <w:t>CAPITOLUL XI  - SANCŢIUNI</w:t>
            </w:r>
          </w:p>
        </w:tc>
      </w:tr>
      <w:tr w:rsidR="0054644C" w:rsidRPr="007E3203" w14:paraId="4037D27F" w14:textId="77777777" w:rsidTr="00207074">
        <w:trPr>
          <w:trHeight w:val="380"/>
        </w:trPr>
        <w:tc>
          <w:tcPr>
            <w:tcW w:w="13745" w:type="dxa"/>
            <w:gridSpan w:val="5"/>
            <w:shd w:val="clear" w:color="auto" w:fill="auto"/>
          </w:tcPr>
          <w:p w14:paraId="441D06D5" w14:textId="77777777" w:rsidR="0054644C" w:rsidRPr="007E3203" w:rsidRDefault="0054644C" w:rsidP="0054644C">
            <w:pPr>
              <w:spacing w:before="60" w:after="100"/>
              <w:jc w:val="center"/>
              <w:rPr>
                <w:b/>
                <w:sz w:val="24"/>
                <w:szCs w:val="24"/>
              </w:rPr>
            </w:pPr>
            <w:r w:rsidRPr="007E3203">
              <w:rPr>
                <w:b/>
                <w:sz w:val="24"/>
                <w:szCs w:val="24"/>
              </w:rPr>
              <w:t>LIMITELE MINIME ŞI MAXIME ALE AMENZILOR ÎN CAZUL PERSOANELOR FIZICE</w:t>
            </w:r>
          </w:p>
        </w:tc>
      </w:tr>
      <w:tr w:rsidR="0054644C" w:rsidRPr="007E3203" w14:paraId="4EE3029B" w14:textId="77777777" w:rsidTr="0054644C">
        <w:trPr>
          <w:trHeight w:val="380"/>
        </w:trPr>
        <w:tc>
          <w:tcPr>
            <w:tcW w:w="2635" w:type="dxa"/>
            <w:gridSpan w:val="2"/>
            <w:vMerge w:val="restart"/>
            <w:shd w:val="clear" w:color="auto" w:fill="auto"/>
          </w:tcPr>
          <w:p w14:paraId="4BE9E21A" w14:textId="77777777" w:rsidR="0054644C" w:rsidRPr="007E3203" w:rsidRDefault="0054644C" w:rsidP="0054644C">
            <w:pPr>
              <w:pStyle w:val="Titlu8"/>
              <w:ind w:left="1932" w:hanging="1932"/>
              <w:jc w:val="left"/>
              <w:rPr>
                <w:rFonts w:ascii="Times New Roman" w:hAnsi="Times New Roman" w:cs="Times New Roman"/>
                <w:sz w:val="24"/>
              </w:rPr>
            </w:pPr>
            <w:r w:rsidRPr="007E3203">
              <w:rPr>
                <w:rFonts w:ascii="Times New Roman" w:hAnsi="Times New Roman" w:cs="Times New Roman"/>
                <w:sz w:val="24"/>
              </w:rPr>
              <w:t xml:space="preserve">Art.493 alin.(3) </w:t>
            </w:r>
          </w:p>
        </w:tc>
        <w:tc>
          <w:tcPr>
            <w:tcW w:w="11110" w:type="dxa"/>
            <w:gridSpan w:val="3"/>
            <w:shd w:val="clear" w:color="auto" w:fill="auto"/>
          </w:tcPr>
          <w:p w14:paraId="393A3AE7" w14:textId="77777777" w:rsidR="0054644C" w:rsidRPr="007E3203" w:rsidRDefault="0054644C" w:rsidP="0054644C">
            <w:pPr>
              <w:jc w:val="center"/>
              <w:rPr>
                <w:b/>
                <w:sz w:val="24"/>
                <w:szCs w:val="24"/>
              </w:rPr>
            </w:pPr>
            <w:proofErr w:type="gramStart"/>
            <w:r w:rsidRPr="007E3203">
              <w:rPr>
                <w:b/>
                <w:sz w:val="24"/>
                <w:szCs w:val="24"/>
              </w:rPr>
              <w:t>NIVELURILE  ACTUALIZATE</w:t>
            </w:r>
            <w:proofErr w:type="gramEnd"/>
          </w:p>
          <w:p w14:paraId="3C8AC06F" w14:textId="2315B66F" w:rsidR="0054644C" w:rsidRPr="007E3203" w:rsidRDefault="0054644C" w:rsidP="0054644C">
            <w:pPr>
              <w:jc w:val="center"/>
              <w:rPr>
                <w:sz w:val="24"/>
                <w:szCs w:val="24"/>
              </w:rPr>
            </w:pPr>
            <w:r>
              <w:rPr>
                <w:b/>
                <w:sz w:val="24"/>
                <w:szCs w:val="24"/>
              </w:rPr>
              <w:t>PENTRU ANUL 202</w:t>
            </w:r>
            <w:r w:rsidR="00413A6F">
              <w:rPr>
                <w:b/>
                <w:sz w:val="24"/>
                <w:szCs w:val="24"/>
              </w:rPr>
              <w:t>5</w:t>
            </w:r>
          </w:p>
        </w:tc>
      </w:tr>
      <w:tr w:rsidR="0054644C" w:rsidRPr="007E3203" w14:paraId="5F88FD1F" w14:textId="77777777" w:rsidTr="0054644C">
        <w:trPr>
          <w:trHeight w:val="380"/>
        </w:trPr>
        <w:tc>
          <w:tcPr>
            <w:tcW w:w="2635" w:type="dxa"/>
            <w:gridSpan w:val="2"/>
            <w:vMerge/>
            <w:shd w:val="clear" w:color="auto" w:fill="auto"/>
          </w:tcPr>
          <w:p w14:paraId="0CE19BC3" w14:textId="77777777" w:rsidR="0054644C" w:rsidRPr="007E3203" w:rsidRDefault="0054644C" w:rsidP="0054644C">
            <w:pPr>
              <w:pStyle w:val="Titlu8"/>
              <w:ind w:left="0" w:firstLine="0"/>
              <w:rPr>
                <w:rFonts w:ascii="Times New Roman" w:hAnsi="Times New Roman" w:cs="Times New Roman"/>
                <w:sz w:val="24"/>
              </w:rPr>
            </w:pPr>
          </w:p>
        </w:tc>
        <w:tc>
          <w:tcPr>
            <w:tcW w:w="11110" w:type="dxa"/>
            <w:gridSpan w:val="3"/>
            <w:shd w:val="clear" w:color="auto" w:fill="auto"/>
          </w:tcPr>
          <w:p w14:paraId="38A102CB" w14:textId="2416F5E3" w:rsidR="0054644C" w:rsidRPr="007E3203" w:rsidRDefault="0054644C" w:rsidP="0054644C">
            <w:pPr>
              <w:tabs>
                <w:tab w:val="left" w:pos="6222"/>
              </w:tabs>
              <w:ind w:left="-57" w:right="-57"/>
              <w:jc w:val="both"/>
              <w:rPr>
                <w:sz w:val="24"/>
                <w:szCs w:val="24"/>
              </w:rPr>
            </w:pPr>
            <w:proofErr w:type="spellStart"/>
            <w:r w:rsidRPr="007E3203">
              <w:rPr>
                <w:sz w:val="24"/>
                <w:szCs w:val="24"/>
                <w:lang w:eastAsia="en-US"/>
              </w:rPr>
              <w:t>Contravenţia</w:t>
            </w:r>
            <w:proofErr w:type="spellEnd"/>
            <w:r w:rsidRPr="007E3203">
              <w:rPr>
                <w:sz w:val="24"/>
                <w:szCs w:val="24"/>
                <w:lang w:eastAsia="en-US"/>
              </w:rPr>
              <w:t xml:space="preserve"> </w:t>
            </w:r>
            <w:proofErr w:type="spellStart"/>
            <w:r w:rsidRPr="007E3203">
              <w:rPr>
                <w:sz w:val="24"/>
                <w:szCs w:val="24"/>
                <w:lang w:eastAsia="en-US"/>
              </w:rPr>
              <w:t>prevăzută</w:t>
            </w:r>
            <w:proofErr w:type="spellEnd"/>
            <w:r w:rsidRPr="007E3203">
              <w:rPr>
                <w:sz w:val="24"/>
                <w:szCs w:val="24"/>
                <w:lang w:eastAsia="en-US"/>
              </w:rPr>
              <w:t xml:space="preserve"> la </w:t>
            </w:r>
            <w:proofErr w:type="spellStart"/>
            <w:proofErr w:type="gramStart"/>
            <w:r w:rsidRPr="007E3203">
              <w:rPr>
                <w:sz w:val="24"/>
                <w:szCs w:val="24"/>
                <w:lang w:eastAsia="en-US"/>
              </w:rPr>
              <w:t>alin</w:t>
            </w:r>
            <w:proofErr w:type="spellEnd"/>
            <w:r w:rsidRPr="007E3203">
              <w:rPr>
                <w:sz w:val="24"/>
                <w:szCs w:val="24"/>
                <w:lang w:eastAsia="en-US"/>
              </w:rPr>
              <w:t>.(</w:t>
            </w:r>
            <w:proofErr w:type="gramEnd"/>
            <w:r w:rsidRPr="007E3203">
              <w:rPr>
                <w:sz w:val="24"/>
                <w:szCs w:val="24"/>
                <w:lang w:eastAsia="en-US"/>
              </w:rPr>
              <w:t xml:space="preserve">2) </w:t>
            </w:r>
            <w:proofErr w:type="spellStart"/>
            <w:r w:rsidRPr="007E3203">
              <w:rPr>
                <w:sz w:val="24"/>
                <w:szCs w:val="24"/>
                <w:lang w:eastAsia="en-US"/>
              </w:rPr>
              <w:t>lit.a</w:t>
            </w:r>
            <w:proofErr w:type="spellEnd"/>
            <w:r w:rsidRPr="007E3203">
              <w:rPr>
                <w:sz w:val="24"/>
                <w:szCs w:val="24"/>
                <w:lang w:eastAsia="en-US"/>
              </w:rPr>
              <w:t xml:space="preserve">) se </w:t>
            </w:r>
            <w:proofErr w:type="spellStart"/>
            <w:r w:rsidRPr="007E3203">
              <w:rPr>
                <w:sz w:val="24"/>
                <w:szCs w:val="24"/>
                <w:lang w:eastAsia="en-US"/>
              </w:rPr>
              <w:t>sancţionează</w:t>
            </w:r>
            <w:proofErr w:type="spellEnd"/>
            <w:r w:rsidRPr="007E3203">
              <w:rPr>
                <w:sz w:val="24"/>
                <w:szCs w:val="24"/>
                <w:lang w:eastAsia="en-US"/>
              </w:rPr>
              <w:t xml:space="preserve"> cu </w:t>
            </w:r>
            <w:proofErr w:type="spellStart"/>
            <w:r w:rsidRPr="007E3203">
              <w:rPr>
                <w:sz w:val="24"/>
                <w:szCs w:val="24"/>
                <w:lang w:eastAsia="en-US"/>
              </w:rPr>
              <w:t>amendă</w:t>
            </w:r>
            <w:proofErr w:type="spellEnd"/>
            <w:r w:rsidRPr="007E3203">
              <w:rPr>
                <w:sz w:val="24"/>
                <w:szCs w:val="24"/>
                <w:lang w:eastAsia="en-US"/>
              </w:rPr>
              <w:t xml:space="preserve"> de la </w:t>
            </w:r>
            <w:r>
              <w:rPr>
                <w:sz w:val="24"/>
                <w:szCs w:val="24"/>
                <w:lang w:eastAsia="en-US"/>
              </w:rPr>
              <w:t xml:space="preserve">100 </w:t>
            </w:r>
            <w:r w:rsidRPr="007E3203">
              <w:rPr>
                <w:sz w:val="24"/>
                <w:szCs w:val="24"/>
                <w:lang w:eastAsia="en-US"/>
              </w:rPr>
              <w:t xml:space="preserve">  lei la </w:t>
            </w:r>
            <w:r>
              <w:rPr>
                <w:sz w:val="24"/>
                <w:szCs w:val="24"/>
                <w:lang w:eastAsia="en-US"/>
              </w:rPr>
              <w:t>399</w:t>
            </w:r>
            <w:r w:rsidRPr="007E3203">
              <w:rPr>
                <w:sz w:val="24"/>
                <w:szCs w:val="24"/>
                <w:lang w:eastAsia="en-US"/>
              </w:rPr>
              <w:t xml:space="preserve"> lei, </w:t>
            </w:r>
            <w:proofErr w:type="spellStart"/>
            <w:r w:rsidRPr="007E3203">
              <w:rPr>
                <w:sz w:val="24"/>
                <w:szCs w:val="24"/>
                <w:lang w:eastAsia="en-US"/>
              </w:rPr>
              <w:t>iar</w:t>
            </w:r>
            <w:proofErr w:type="spellEnd"/>
            <w:r w:rsidRPr="007E3203">
              <w:rPr>
                <w:sz w:val="24"/>
                <w:szCs w:val="24"/>
                <w:lang w:eastAsia="en-US"/>
              </w:rPr>
              <w:t xml:space="preserve"> </w:t>
            </w:r>
            <w:proofErr w:type="spellStart"/>
            <w:r w:rsidRPr="007E3203">
              <w:rPr>
                <w:sz w:val="24"/>
                <w:szCs w:val="24"/>
                <w:lang w:eastAsia="en-US"/>
              </w:rPr>
              <w:t>cele</w:t>
            </w:r>
            <w:proofErr w:type="spellEnd"/>
            <w:r w:rsidRPr="007E3203">
              <w:rPr>
                <w:sz w:val="24"/>
                <w:szCs w:val="24"/>
                <w:lang w:eastAsia="en-US"/>
              </w:rPr>
              <w:t xml:space="preserve"> de la  alin. (2) </w:t>
            </w:r>
            <w:proofErr w:type="spellStart"/>
            <w:proofErr w:type="gramStart"/>
            <w:r w:rsidRPr="007E3203">
              <w:rPr>
                <w:sz w:val="24"/>
                <w:szCs w:val="24"/>
                <w:lang w:eastAsia="en-US"/>
              </w:rPr>
              <w:t>lit.b</w:t>
            </w:r>
            <w:proofErr w:type="spellEnd"/>
            <w:proofErr w:type="gramEnd"/>
            <w:r w:rsidRPr="007E3203">
              <w:rPr>
                <w:sz w:val="24"/>
                <w:szCs w:val="24"/>
                <w:lang w:eastAsia="en-US"/>
              </w:rPr>
              <w:t xml:space="preserve">) cu </w:t>
            </w:r>
            <w:proofErr w:type="spellStart"/>
            <w:r w:rsidRPr="007E3203">
              <w:rPr>
                <w:sz w:val="24"/>
                <w:szCs w:val="24"/>
                <w:lang w:eastAsia="en-US"/>
              </w:rPr>
              <w:t>amendă</w:t>
            </w:r>
            <w:proofErr w:type="spellEnd"/>
            <w:r w:rsidRPr="007E3203">
              <w:rPr>
                <w:sz w:val="24"/>
                <w:szCs w:val="24"/>
                <w:lang w:eastAsia="en-US"/>
              </w:rPr>
              <w:t xml:space="preserve"> de la </w:t>
            </w:r>
            <w:r>
              <w:rPr>
                <w:sz w:val="24"/>
                <w:szCs w:val="24"/>
                <w:lang w:eastAsia="en-US"/>
              </w:rPr>
              <w:t>399</w:t>
            </w:r>
            <w:r w:rsidRPr="007E3203">
              <w:rPr>
                <w:sz w:val="24"/>
                <w:szCs w:val="24"/>
                <w:lang w:eastAsia="en-US"/>
              </w:rPr>
              <w:t xml:space="preserve"> lei la </w:t>
            </w:r>
            <w:r>
              <w:rPr>
                <w:sz w:val="24"/>
                <w:szCs w:val="24"/>
                <w:lang w:eastAsia="en-US"/>
              </w:rPr>
              <w:t>992</w:t>
            </w:r>
            <w:r w:rsidRPr="007E3203">
              <w:rPr>
                <w:sz w:val="24"/>
                <w:szCs w:val="24"/>
                <w:lang w:eastAsia="en-US"/>
              </w:rPr>
              <w:t xml:space="preserve"> lei.</w:t>
            </w:r>
          </w:p>
        </w:tc>
      </w:tr>
      <w:tr w:rsidR="0054644C" w:rsidRPr="007E3203" w14:paraId="0B3B744A" w14:textId="77777777" w:rsidTr="0054644C">
        <w:trPr>
          <w:trHeight w:val="1151"/>
        </w:trPr>
        <w:tc>
          <w:tcPr>
            <w:tcW w:w="2635" w:type="dxa"/>
            <w:gridSpan w:val="2"/>
            <w:shd w:val="clear" w:color="auto" w:fill="auto"/>
          </w:tcPr>
          <w:p w14:paraId="06636E4B" w14:textId="77777777" w:rsidR="0054644C" w:rsidRPr="007E3203" w:rsidRDefault="0054644C" w:rsidP="0054644C">
            <w:pPr>
              <w:spacing w:before="40"/>
              <w:ind w:left="1911" w:hanging="1911"/>
              <w:rPr>
                <w:b/>
                <w:sz w:val="24"/>
                <w:szCs w:val="24"/>
              </w:rPr>
            </w:pPr>
            <w:r w:rsidRPr="007E3203">
              <w:rPr>
                <w:b/>
                <w:sz w:val="24"/>
                <w:szCs w:val="24"/>
              </w:rPr>
              <w:t xml:space="preserve">Art.494 </w:t>
            </w:r>
            <w:proofErr w:type="spellStart"/>
            <w:proofErr w:type="gramStart"/>
            <w:r w:rsidRPr="007E3203">
              <w:rPr>
                <w:b/>
                <w:sz w:val="24"/>
                <w:szCs w:val="24"/>
              </w:rPr>
              <w:t>alin</w:t>
            </w:r>
            <w:proofErr w:type="spellEnd"/>
            <w:r w:rsidRPr="007E3203">
              <w:rPr>
                <w:b/>
                <w:sz w:val="24"/>
                <w:szCs w:val="24"/>
              </w:rPr>
              <w:t>.(</w:t>
            </w:r>
            <w:proofErr w:type="gramEnd"/>
            <w:r w:rsidRPr="007E3203">
              <w:rPr>
                <w:b/>
                <w:sz w:val="24"/>
                <w:szCs w:val="24"/>
              </w:rPr>
              <w:t>4)</w:t>
            </w:r>
          </w:p>
          <w:p w14:paraId="63966B72" w14:textId="77777777" w:rsidR="0054644C" w:rsidRPr="007E3203" w:rsidRDefault="0054644C" w:rsidP="0054644C">
            <w:pPr>
              <w:ind w:right="826"/>
              <w:rPr>
                <w:sz w:val="24"/>
                <w:szCs w:val="24"/>
              </w:rPr>
            </w:pPr>
          </w:p>
        </w:tc>
        <w:tc>
          <w:tcPr>
            <w:tcW w:w="11110" w:type="dxa"/>
            <w:gridSpan w:val="3"/>
            <w:shd w:val="clear" w:color="auto" w:fill="auto"/>
          </w:tcPr>
          <w:p w14:paraId="5453CF83" w14:textId="281571EB" w:rsidR="0054644C" w:rsidRPr="007E3203" w:rsidRDefault="0054644C" w:rsidP="0054644C">
            <w:pPr>
              <w:ind w:left="-57" w:right="-57"/>
              <w:jc w:val="both"/>
              <w:rPr>
                <w:sz w:val="24"/>
                <w:szCs w:val="24"/>
              </w:rPr>
            </w:pPr>
            <w:proofErr w:type="spellStart"/>
            <w:r w:rsidRPr="007E3203">
              <w:rPr>
                <w:sz w:val="24"/>
                <w:szCs w:val="24"/>
              </w:rPr>
              <w:t>Încălcarea</w:t>
            </w:r>
            <w:proofErr w:type="spellEnd"/>
            <w:r w:rsidRPr="007E3203">
              <w:rPr>
                <w:sz w:val="24"/>
                <w:szCs w:val="24"/>
              </w:rPr>
              <w:t xml:space="preserve"> </w:t>
            </w:r>
            <w:proofErr w:type="spellStart"/>
            <w:r w:rsidRPr="007E3203">
              <w:rPr>
                <w:sz w:val="24"/>
                <w:szCs w:val="24"/>
              </w:rPr>
              <w:t>normelor</w:t>
            </w:r>
            <w:proofErr w:type="spellEnd"/>
            <w:r w:rsidRPr="007E3203">
              <w:rPr>
                <w:sz w:val="24"/>
                <w:szCs w:val="24"/>
              </w:rPr>
              <w:t xml:space="preserve"> </w:t>
            </w:r>
            <w:proofErr w:type="spellStart"/>
            <w:r w:rsidRPr="007E3203">
              <w:rPr>
                <w:sz w:val="24"/>
                <w:szCs w:val="24"/>
              </w:rPr>
              <w:t>tehnice</w:t>
            </w:r>
            <w:proofErr w:type="spellEnd"/>
            <w:r w:rsidRPr="007E3203">
              <w:rPr>
                <w:sz w:val="24"/>
                <w:szCs w:val="24"/>
              </w:rPr>
              <w:t xml:space="preserve"> </w:t>
            </w:r>
            <w:proofErr w:type="spellStart"/>
            <w:r w:rsidRPr="007E3203">
              <w:rPr>
                <w:sz w:val="24"/>
                <w:szCs w:val="24"/>
              </w:rPr>
              <w:t>privind</w:t>
            </w:r>
            <w:proofErr w:type="spellEnd"/>
            <w:r w:rsidRPr="007E3203">
              <w:rPr>
                <w:sz w:val="24"/>
                <w:szCs w:val="24"/>
              </w:rPr>
              <w:t xml:space="preserve"> tipărirea, înregistrarea, vânzarea, evidenţa şi gestionarea, </w:t>
            </w:r>
            <w:proofErr w:type="spellStart"/>
            <w:r w:rsidRPr="007E3203">
              <w:rPr>
                <w:sz w:val="24"/>
                <w:szCs w:val="24"/>
              </w:rPr>
              <w:t>după</w:t>
            </w:r>
            <w:proofErr w:type="spellEnd"/>
            <w:r w:rsidRPr="007E3203">
              <w:rPr>
                <w:sz w:val="24"/>
                <w:szCs w:val="24"/>
              </w:rPr>
              <w:t xml:space="preserve"> </w:t>
            </w:r>
            <w:proofErr w:type="spellStart"/>
            <w:r w:rsidRPr="007E3203">
              <w:rPr>
                <w:sz w:val="24"/>
                <w:szCs w:val="24"/>
              </w:rPr>
              <w:t>caz</w:t>
            </w:r>
            <w:proofErr w:type="spellEnd"/>
            <w:r w:rsidRPr="007E3203">
              <w:rPr>
                <w:sz w:val="24"/>
                <w:szCs w:val="24"/>
              </w:rPr>
              <w:t xml:space="preserve">, a </w:t>
            </w:r>
            <w:proofErr w:type="spellStart"/>
            <w:r w:rsidRPr="007E3203">
              <w:rPr>
                <w:sz w:val="24"/>
                <w:szCs w:val="24"/>
              </w:rPr>
              <w:t>abonamentelor</w:t>
            </w:r>
            <w:proofErr w:type="spellEnd"/>
            <w:r w:rsidRPr="007E3203">
              <w:rPr>
                <w:sz w:val="24"/>
                <w:szCs w:val="24"/>
              </w:rPr>
              <w:t xml:space="preserve"> </w:t>
            </w:r>
            <w:proofErr w:type="spellStart"/>
            <w:r w:rsidRPr="007E3203">
              <w:rPr>
                <w:sz w:val="24"/>
                <w:szCs w:val="24"/>
              </w:rPr>
              <w:t>şi</w:t>
            </w:r>
            <w:proofErr w:type="spellEnd"/>
            <w:r w:rsidRPr="007E3203">
              <w:rPr>
                <w:sz w:val="24"/>
                <w:szCs w:val="24"/>
              </w:rPr>
              <w:t xml:space="preserve"> a </w:t>
            </w:r>
            <w:proofErr w:type="spellStart"/>
            <w:r w:rsidRPr="007E3203">
              <w:rPr>
                <w:sz w:val="24"/>
                <w:szCs w:val="24"/>
              </w:rPr>
              <w:t>biletelor</w:t>
            </w:r>
            <w:proofErr w:type="spellEnd"/>
            <w:r w:rsidRPr="007E3203">
              <w:rPr>
                <w:sz w:val="24"/>
                <w:szCs w:val="24"/>
              </w:rPr>
              <w:t xml:space="preserve"> de </w:t>
            </w:r>
            <w:proofErr w:type="spellStart"/>
            <w:r w:rsidRPr="007E3203">
              <w:rPr>
                <w:sz w:val="24"/>
                <w:szCs w:val="24"/>
              </w:rPr>
              <w:t>intrare</w:t>
            </w:r>
            <w:proofErr w:type="spellEnd"/>
            <w:r w:rsidRPr="007E3203">
              <w:rPr>
                <w:sz w:val="24"/>
                <w:szCs w:val="24"/>
              </w:rPr>
              <w:t xml:space="preserve"> la </w:t>
            </w:r>
            <w:proofErr w:type="spellStart"/>
            <w:r w:rsidRPr="007E3203">
              <w:rPr>
                <w:sz w:val="24"/>
                <w:szCs w:val="24"/>
              </w:rPr>
              <w:t>spectacole</w:t>
            </w:r>
            <w:proofErr w:type="spellEnd"/>
            <w:r w:rsidRPr="007E3203">
              <w:rPr>
                <w:sz w:val="24"/>
                <w:szCs w:val="24"/>
              </w:rPr>
              <w:t xml:space="preserve"> </w:t>
            </w:r>
            <w:proofErr w:type="spellStart"/>
            <w:r w:rsidRPr="007E3203">
              <w:rPr>
                <w:sz w:val="24"/>
                <w:szCs w:val="24"/>
              </w:rPr>
              <w:t>constituie</w:t>
            </w:r>
            <w:proofErr w:type="spellEnd"/>
            <w:r w:rsidRPr="007E3203">
              <w:rPr>
                <w:sz w:val="24"/>
                <w:szCs w:val="24"/>
              </w:rPr>
              <w:t xml:space="preserve"> </w:t>
            </w:r>
            <w:proofErr w:type="spellStart"/>
            <w:r w:rsidRPr="007E3203">
              <w:rPr>
                <w:sz w:val="24"/>
                <w:szCs w:val="24"/>
              </w:rPr>
              <w:t>contravenţie</w:t>
            </w:r>
            <w:proofErr w:type="spellEnd"/>
            <w:r w:rsidRPr="007E3203">
              <w:rPr>
                <w:sz w:val="24"/>
                <w:szCs w:val="24"/>
              </w:rPr>
              <w:t xml:space="preserve"> </w:t>
            </w:r>
            <w:proofErr w:type="spellStart"/>
            <w:r w:rsidRPr="007E3203">
              <w:rPr>
                <w:sz w:val="24"/>
                <w:szCs w:val="24"/>
              </w:rPr>
              <w:t>şi</w:t>
            </w:r>
            <w:proofErr w:type="spellEnd"/>
            <w:r w:rsidRPr="007E3203">
              <w:rPr>
                <w:sz w:val="24"/>
                <w:szCs w:val="24"/>
              </w:rPr>
              <w:t xml:space="preserve"> se </w:t>
            </w:r>
            <w:proofErr w:type="spellStart"/>
            <w:r w:rsidRPr="007E3203">
              <w:rPr>
                <w:sz w:val="24"/>
                <w:szCs w:val="24"/>
              </w:rPr>
              <w:t>sancţionează</w:t>
            </w:r>
            <w:proofErr w:type="spellEnd"/>
            <w:r w:rsidRPr="007E3203">
              <w:rPr>
                <w:sz w:val="24"/>
                <w:szCs w:val="24"/>
              </w:rPr>
              <w:t xml:space="preserve"> cu </w:t>
            </w:r>
            <w:proofErr w:type="spellStart"/>
            <w:r w:rsidRPr="007E3203">
              <w:rPr>
                <w:sz w:val="24"/>
                <w:szCs w:val="24"/>
              </w:rPr>
              <w:t>amendă</w:t>
            </w:r>
            <w:proofErr w:type="spellEnd"/>
            <w:r w:rsidRPr="007E3203">
              <w:rPr>
                <w:sz w:val="24"/>
                <w:szCs w:val="24"/>
              </w:rPr>
              <w:t xml:space="preserve"> de la </w:t>
            </w:r>
            <w:proofErr w:type="gramStart"/>
            <w:r>
              <w:rPr>
                <w:sz w:val="24"/>
                <w:szCs w:val="24"/>
              </w:rPr>
              <w:t>464</w:t>
            </w:r>
            <w:r w:rsidRPr="007E3203">
              <w:rPr>
                <w:sz w:val="24"/>
                <w:szCs w:val="24"/>
              </w:rPr>
              <w:t xml:space="preserve">  lei</w:t>
            </w:r>
            <w:proofErr w:type="gramEnd"/>
            <w:r w:rsidRPr="007E3203">
              <w:rPr>
                <w:sz w:val="24"/>
                <w:szCs w:val="24"/>
              </w:rPr>
              <w:t xml:space="preserve"> la </w:t>
            </w:r>
            <w:r>
              <w:rPr>
                <w:sz w:val="24"/>
                <w:szCs w:val="24"/>
              </w:rPr>
              <w:t>2.250</w:t>
            </w:r>
            <w:r w:rsidRPr="007E3203">
              <w:rPr>
                <w:sz w:val="24"/>
                <w:szCs w:val="24"/>
              </w:rPr>
              <w:t xml:space="preserve">  lei.</w:t>
            </w:r>
          </w:p>
        </w:tc>
      </w:tr>
      <w:tr w:rsidR="0054644C" w:rsidRPr="007E3203" w14:paraId="316E1E9C" w14:textId="77777777" w:rsidTr="00207074">
        <w:trPr>
          <w:trHeight w:val="70"/>
        </w:trPr>
        <w:tc>
          <w:tcPr>
            <w:tcW w:w="13745" w:type="dxa"/>
            <w:gridSpan w:val="5"/>
            <w:tcBorders>
              <w:top w:val="nil"/>
              <w:left w:val="nil"/>
              <w:right w:val="nil"/>
            </w:tcBorders>
            <w:shd w:val="clear" w:color="auto" w:fill="auto"/>
          </w:tcPr>
          <w:p w14:paraId="23536548" w14:textId="77777777" w:rsidR="0054644C" w:rsidRPr="007E3203" w:rsidRDefault="0054644C" w:rsidP="0054644C">
            <w:pPr>
              <w:spacing w:before="60"/>
              <w:jc w:val="center"/>
              <w:rPr>
                <w:b/>
                <w:sz w:val="24"/>
                <w:szCs w:val="24"/>
              </w:rPr>
            </w:pPr>
          </w:p>
          <w:p w14:paraId="44634D6E" w14:textId="77777777" w:rsidR="0054644C" w:rsidRPr="007E3203" w:rsidRDefault="0054644C" w:rsidP="0054644C">
            <w:pPr>
              <w:spacing w:before="60"/>
              <w:jc w:val="center"/>
              <w:rPr>
                <w:b/>
                <w:sz w:val="24"/>
                <w:szCs w:val="24"/>
              </w:rPr>
            </w:pPr>
            <w:r w:rsidRPr="007E3203">
              <w:rPr>
                <w:b/>
                <w:sz w:val="24"/>
                <w:szCs w:val="24"/>
              </w:rPr>
              <w:t>LIMITELE MINIME ŞI MAXIME ALE AMENZILOR ÎN CAZUL PERSOANELOR JURIDICE</w:t>
            </w:r>
          </w:p>
          <w:p w14:paraId="271AE1F2" w14:textId="77777777" w:rsidR="0054644C" w:rsidRPr="007E3203" w:rsidRDefault="0054644C" w:rsidP="0054644C">
            <w:pPr>
              <w:spacing w:before="60"/>
              <w:jc w:val="center"/>
              <w:rPr>
                <w:b/>
                <w:sz w:val="24"/>
                <w:szCs w:val="24"/>
              </w:rPr>
            </w:pPr>
          </w:p>
        </w:tc>
      </w:tr>
      <w:tr w:rsidR="00413A6F" w:rsidRPr="007E3203" w14:paraId="017C4276" w14:textId="77777777" w:rsidTr="00413A6F">
        <w:trPr>
          <w:trHeight w:val="280"/>
        </w:trPr>
        <w:tc>
          <w:tcPr>
            <w:tcW w:w="2635" w:type="dxa"/>
            <w:gridSpan w:val="2"/>
            <w:vMerge w:val="restart"/>
            <w:shd w:val="clear" w:color="auto" w:fill="auto"/>
          </w:tcPr>
          <w:p w14:paraId="5E410755" w14:textId="77777777" w:rsidR="00413A6F" w:rsidRPr="007E3203" w:rsidRDefault="00413A6F" w:rsidP="0054644C">
            <w:pPr>
              <w:ind w:left="1912" w:right="-27" w:hanging="1912"/>
              <w:rPr>
                <w:b/>
                <w:sz w:val="24"/>
                <w:szCs w:val="24"/>
              </w:rPr>
            </w:pPr>
            <w:r w:rsidRPr="007E3203">
              <w:rPr>
                <w:b/>
                <w:sz w:val="24"/>
                <w:szCs w:val="24"/>
              </w:rPr>
              <w:t xml:space="preserve">Art.494 </w:t>
            </w:r>
            <w:proofErr w:type="spellStart"/>
            <w:proofErr w:type="gramStart"/>
            <w:r w:rsidRPr="007E3203">
              <w:rPr>
                <w:b/>
                <w:sz w:val="24"/>
                <w:szCs w:val="24"/>
              </w:rPr>
              <w:t>alin</w:t>
            </w:r>
            <w:proofErr w:type="spellEnd"/>
            <w:r w:rsidRPr="007E3203">
              <w:rPr>
                <w:b/>
                <w:sz w:val="24"/>
                <w:szCs w:val="24"/>
              </w:rPr>
              <w:t>.(</w:t>
            </w:r>
            <w:proofErr w:type="gramEnd"/>
            <w:r w:rsidRPr="007E3203">
              <w:rPr>
                <w:b/>
                <w:sz w:val="24"/>
                <w:szCs w:val="24"/>
              </w:rPr>
              <w:t>5)</w:t>
            </w:r>
            <w:r w:rsidRPr="007E3203">
              <w:rPr>
                <w:sz w:val="24"/>
                <w:szCs w:val="24"/>
              </w:rPr>
              <w:t xml:space="preserve">  </w:t>
            </w:r>
          </w:p>
        </w:tc>
        <w:tc>
          <w:tcPr>
            <w:tcW w:w="11110" w:type="dxa"/>
            <w:gridSpan w:val="3"/>
            <w:shd w:val="clear" w:color="auto" w:fill="auto"/>
          </w:tcPr>
          <w:p w14:paraId="306986EF" w14:textId="77777777" w:rsidR="00413A6F" w:rsidRPr="007E3203" w:rsidRDefault="00413A6F" w:rsidP="0054644C">
            <w:pPr>
              <w:jc w:val="center"/>
              <w:rPr>
                <w:b/>
                <w:sz w:val="24"/>
                <w:szCs w:val="24"/>
              </w:rPr>
            </w:pPr>
            <w:proofErr w:type="gramStart"/>
            <w:r w:rsidRPr="007E3203">
              <w:rPr>
                <w:b/>
                <w:sz w:val="24"/>
                <w:szCs w:val="24"/>
              </w:rPr>
              <w:t>NIVELURILE  ACTUALIZATE</w:t>
            </w:r>
            <w:proofErr w:type="gramEnd"/>
          </w:p>
          <w:p w14:paraId="1051BB79" w14:textId="53F7773E" w:rsidR="00413A6F" w:rsidRPr="007E3203" w:rsidRDefault="00413A6F" w:rsidP="0054644C">
            <w:pPr>
              <w:jc w:val="center"/>
              <w:rPr>
                <w:sz w:val="24"/>
                <w:szCs w:val="24"/>
              </w:rPr>
            </w:pPr>
            <w:r>
              <w:rPr>
                <w:b/>
                <w:sz w:val="24"/>
                <w:szCs w:val="24"/>
              </w:rPr>
              <w:t>PENTRU ANUL 2025</w:t>
            </w:r>
          </w:p>
        </w:tc>
      </w:tr>
      <w:tr w:rsidR="00413A6F" w:rsidRPr="007E3203" w14:paraId="4E9B6CCE" w14:textId="77777777" w:rsidTr="00413A6F">
        <w:trPr>
          <w:trHeight w:val="280"/>
        </w:trPr>
        <w:tc>
          <w:tcPr>
            <w:tcW w:w="2635" w:type="dxa"/>
            <w:gridSpan w:val="2"/>
            <w:vMerge/>
            <w:shd w:val="clear" w:color="auto" w:fill="auto"/>
          </w:tcPr>
          <w:p w14:paraId="4AE5B7AF" w14:textId="77777777" w:rsidR="00413A6F" w:rsidRPr="007E3203" w:rsidRDefault="00413A6F" w:rsidP="0054644C">
            <w:pPr>
              <w:ind w:left="1912" w:right="-27" w:hanging="1912"/>
              <w:rPr>
                <w:b/>
                <w:sz w:val="24"/>
                <w:szCs w:val="24"/>
              </w:rPr>
            </w:pPr>
          </w:p>
        </w:tc>
        <w:tc>
          <w:tcPr>
            <w:tcW w:w="11110" w:type="dxa"/>
            <w:gridSpan w:val="3"/>
            <w:shd w:val="clear" w:color="auto" w:fill="auto"/>
          </w:tcPr>
          <w:p w14:paraId="66541EA1" w14:textId="77777777" w:rsidR="00413A6F" w:rsidRPr="007E3203" w:rsidRDefault="00413A6F" w:rsidP="0054644C">
            <w:pPr>
              <w:jc w:val="both"/>
              <w:rPr>
                <w:color w:val="000000"/>
                <w:sz w:val="24"/>
                <w:szCs w:val="24"/>
              </w:rPr>
            </w:pPr>
            <w:r w:rsidRPr="007E3203">
              <w:rPr>
                <w:rStyle w:val="alineat1"/>
                <w:b w:val="0"/>
                <w:sz w:val="24"/>
                <w:szCs w:val="24"/>
              </w:rPr>
              <w:t>Î</w:t>
            </w:r>
            <w:r w:rsidRPr="007E3203">
              <w:rPr>
                <w:color w:val="000000"/>
                <w:sz w:val="24"/>
                <w:szCs w:val="24"/>
              </w:rPr>
              <w:t>n cazul persoanelor juridice, limitele minime şi maxime ale amenzilor prevăzute la alin. (3) şi (4) se majorează cu 300%, respectiv:</w:t>
            </w:r>
          </w:p>
        </w:tc>
      </w:tr>
      <w:tr w:rsidR="00413A6F" w:rsidRPr="007E3203" w14:paraId="597AB33B" w14:textId="77777777" w:rsidTr="00413A6F">
        <w:trPr>
          <w:trHeight w:val="403"/>
        </w:trPr>
        <w:tc>
          <w:tcPr>
            <w:tcW w:w="2635" w:type="dxa"/>
            <w:gridSpan w:val="2"/>
            <w:vMerge/>
            <w:shd w:val="clear" w:color="auto" w:fill="auto"/>
          </w:tcPr>
          <w:p w14:paraId="3955E093" w14:textId="77777777" w:rsidR="00413A6F" w:rsidRPr="007E3203" w:rsidRDefault="00413A6F" w:rsidP="0054644C">
            <w:pPr>
              <w:ind w:left="1912" w:right="-27" w:hanging="1912"/>
              <w:rPr>
                <w:b/>
                <w:sz w:val="24"/>
                <w:szCs w:val="24"/>
              </w:rPr>
            </w:pPr>
          </w:p>
        </w:tc>
        <w:tc>
          <w:tcPr>
            <w:tcW w:w="11110" w:type="dxa"/>
            <w:gridSpan w:val="3"/>
            <w:shd w:val="clear" w:color="auto" w:fill="auto"/>
          </w:tcPr>
          <w:p w14:paraId="4F697FD5" w14:textId="77777777" w:rsidR="00413A6F" w:rsidRPr="007E3203" w:rsidRDefault="00413A6F" w:rsidP="0054644C">
            <w:pPr>
              <w:tabs>
                <w:tab w:val="left" w:pos="6222"/>
              </w:tabs>
              <w:ind w:left="-57" w:right="-57"/>
              <w:jc w:val="both"/>
              <w:rPr>
                <w:sz w:val="24"/>
                <w:szCs w:val="24"/>
              </w:rPr>
            </w:pPr>
            <w:r w:rsidRPr="007E3203">
              <w:rPr>
                <w:sz w:val="24"/>
                <w:szCs w:val="24"/>
                <w:lang w:eastAsia="en-US"/>
              </w:rPr>
              <w:t>Contravenţia prevăzută la alin.(2) lit.a) se sancţionează cu amendă de la 280  lei la 1.116 lei, iar cele de la  alin. (2) lit.b) cu amendă de la 1.116 lei la 2.784  lei.</w:t>
            </w:r>
          </w:p>
        </w:tc>
      </w:tr>
      <w:tr w:rsidR="00413A6F" w:rsidRPr="007E3203" w14:paraId="2EB7A7DB" w14:textId="77777777" w:rsidTr="00413A6F">
        <w:trPr>
          <w:trHeight w:val="58"/>
        </w:trPr>
        <w:tc>
          <w:tcPr>
            <w:tcW w:w="2635" w:type="dxa"/>
            <w:gridSpan w:val="2"/>
            <w:vMerge/>
            <w:shd w:val="clear" w:color="auto" w:fill="auto"/>
          </w:tcPr>
          <w:p w14:paraId="12C42424" w14:textId="77777777" w:rsidR="00413A6F" w:rsidRPr="007E3203" w:rsidRDefault="00413A6F" w:rsidP="0054644C">
            <w:pPr>
              <w:ind w:left="1912" w:right="-27" w:hanging="1912"/>
              <w:rPr>
                <w:b/>
                <w:sz w:val="24"/>
                <w:szCs w:val="24"/>
              </w:rPr>
            </w:pPr>
          </w:p>
        </w:tc>
        <w:tc>
          <w:tcPr>
            <w:tcW w:w="11110" w:type="dxa"/>
            <w:gridSpan w:val="3"/>
            <w:shd w:val="clear" w:color="auto" w:fill="auto"/>
          </w:tcPr>
          <w:p w14:paraId="6E572194" w14:textId="77777777" w:rsidR="00413A6F" w:rsidRPr="007E3203" w:rsidRDefault="00413A6F" w:rsidP="0054644C">
            <w:pPr>
              <w:tabs>
                <w:tab w:val="left" w:pos="6222"/>
              </w:tabs>
              <w:ind w:left="-57" w:right="-57"/>
              <w:jc w:val="both"/>
              <w:rPr>
                <w:sz w:val="24"/>
                <w:szCs w:val="24"/>
              </w:rPr>
            </w:pPr>
            <w:r w:rsidRPr="007E3203">
              <w:rPr>
                <w:sz w:val="24"/>
                <w:szCs w:val="24"/>
              </w:rPr>
              <w:t>Încălcarea normelor tehnice privind tipărirea, înregistrarea, vânzarea, evidenţa şi gestionarea, după caz, a abonamentelor şi a biletelor de intrare la spectacole constituie contravenţie şi se sancţionează cu amendă de la 1.300  lei la 6.312  lei</w:t>
            </w:r>
          </w:p>
        </w:tc>
      </w:tr>
    </w:tbl>
    <w:p w14:paraId="379CA55B" w14:textId="77777777" w:rsidR="00572EA4" w:rsidRPr="007E3203" w:rsidRDefault="00572EA4">
      <w:pPr>
        <w:pStyle w:val="Subsol"/>
        <w:rPr>
          <w:sz w:val="24"/>
          <w:szCs w:val="24"/>
        </w:rPr>
      </w:pPr>
    </w:p>
    <w:p w14:paraId="5ABF93C4" w14:textId="77777777" w:rsidR="00B14D86" w:rsidRPr="007E3203" w:rsidRDefault="00B14D86">
      <w:pPr>
        <w:pStyle w:val="Subsol"/>
        <w:rPr>
          <w:sz w:val="24"/>
          <w:szCs w:val="24"/>
        </w:rPr>
      </w:pPr>
    </w:p>
    <w:p w14:paraId="540D76D9" w14:textId="77777777" w:rsidR="00C75BCB" w:rsidRPr="007E3203" w:rsidRDefault="004A10EB" w:rsidP="00A4273E">
      <w:pPr>
        <w:ind w:left="-170" w:right="397"/>
        <w:jc w:val="both"/>
        <w:rPr>
          <w:color w:val="000000"/>
          <w:sz w:val="24"/>
          <w:szCs w:val="24"/>
        </w:rPr>
      </w:pPr>
      <w:r w:rsidRPr="007E3203">
        <w:rPr>
          <w:color w:val="000000"/>
          <w:sz w:val="24"/>
          <w:szCs w:val="24"/>
        </w:rPr>
        <w:t>Art 489 Majorarea impozitelor si taxelor locale de catre consiilile locale</w:t>
      </w:r>
    </w:p>
    <w:p w14:paraId="791FE8FE" w14:textId="77777777" w:rsidR="004A10EB" w:rsidRPr="007E3203" w:rsidRDefault="004A10EB" w:rsidP="00A4273E">
      <w:pPr>
        <w:ind w:left="-170" w:right="397"/>
        <w:jc w:val="both"/>
        <w:rPr>
          <w:color w:val="000000"/>
          <w:sz w:val="24"/>
          <w:szCs w:val="24"/>
        </w:rPr>
      </w:pPr>
      <w:r w:rsidRPr="007E3203">
        <w:rPr>
          <w:color w:val="000000"/>
          <w:sz w:val="24"/>
          <w:szCs w:val="24"/>
        </w:rPr>
        <w:t xml:space="preserve">              -Alin.4 pentru terenul agricol nelucrat timp de 2 ani consecutive,consiliul local poate majora impozitul pe teren cu 500%,incepind cu al treilea an prin hotarire de consiliu.</w:t>
      </w:r>
    </w:p>
    <w:p w14:paraId="4FA70C5B" w14:textId="77777777" w:rsidR="00263CF3" w:rsidRPr="007E3203" w:rsidRDefault="004A10EB" w:rsidP="00263CF3">
      <w:pPr>
        <w:pStyle w:val="stilsectiune"/>
        <w:shd w:val="clear" w:color="auto" w:fill="FFFFFF"/>
        <w:rPr>
          <w:rFonts w:ascii="Segoe UI" w:hAnsi="Segoe UI" w:cs="Segoe UI"/>
          <w:b/>
          <w:bCs/>
          <w:i/>
          <w:iCs/>
          <w:color w:val="009000"/>
        </w:rPr>
      </w:pPr>
      <w:r w:rsidRPr="007E3203">
        <w:rPr>
          <w:color w:val="000000"/>
        </w:rPr>
        <w:t xml:space="preserve">              -Alin.5 pentru cladirile si terenul intravilan neingrijite</w:t>
      </w:r>
      <w:r w:rsidR="00365E5D" w:rsidRPr="007E3203">
        <w:rPr>
          <w:color w:val="000000"/>
        </w:rPr>
        <w:t>,</w:t>
      </w:r>
      <w:r w:rsidR="00263CF3" w:rsidRPr="007E3203">
        <w:rPr>
          <w:color w:val="000000"/>
        </w:rPr>
        <w:t xml:space="preserve"> impozitul se majoreaza</w:t>
      </w:r>
      <w:r w:rsidR="00365E5D" w:rsidRPr="007E3203">
        <w:rPr>
          <w:color w:val="000000"/>
        </w:rPr>
        <w:t xml:space="preserve"> cu 500% prin hotarire de consiliu</w:t>
      </w:r>
      <w:r w:rsidR="00263CF3" w:rsidRPr="007E3203">
        <w:rPr>
          <w:rFonts w:ascii="Segoe UI" w:hAnsi="Segoe UI" w:cs="Segoe UI"/>
          <w:b/>
          <w:bCs/>
          <w:i/>
          <w:iCs/>
          <w:color w:val="009000"/>
        </w:rPr>
        <w:t xml:space="preserve"> </w:t>
      </w:r>
    </w:p>
    <w:p w14:paraId="659E24A5" w14:textId="77777777" w:rsidR="00263CF3" w:rsidRPr="007E3203" w:rsidRDefault="00263CF3" w:rsidP="00263CF3">
      <w:pPr>
        <w:pStyle w:val="stilsectiune"/>
        <w:shd w:val="clear" w:color="auto" w:fill="FFFFFF"/>
        <w:rPr>
          <w:rFonts w:ascii="Segoe UI" w:hAnsi="Segoe UI" w:cs="Segoe UI"/>
          <w:b/>
          <w:bCs/>
          <w:i/>
          <w:iCs/>
          <w:color w:val="009000"/>
        </w:rPr>
      </w:pPr>
      <w:r w:rsidRPr="007E3203">
        <w:rPr>
          <w:rFonts w:ascii="Segoe UI" w:hAnsi="Segoe UI" w:cs="Segoe UI"/>
          <w:b/>
          <w:bCs/>
          <w:i/>
          <w:iCs/>
          <w:color w:val="009000"/>
        </w:rPr>
        <w:t>Criterii  - Majorarea impozitelor și taxelor locale de consiliile locale</w:t>
      </w:r>
    </w:p>
    <w:p w14:paraId="18D81D94" w14:textId="77777777" w:rsidR="00263CF3" w:rsidRPr="007E3203" w:rsidRDefault="00263CF3" w:rsidP="00263CF3">
      <w:pPr>
        <w:pStyle w:val="stilparagraf"/>
        <w:shd w:val="clear" w:color="auto" w:fill="FFFFFF"/>
        <w:ind w:firstLine="375"/>
        <w:jc w:val="both"/>
        <w:rPr>
          <w:rFonts w:ascii="Segoe UI" w:hAnsi="Segoe UI" w:cs="Segoe UI"/>
          <w:color w:val="000000"/>
        </w:rPr>
      </w:pPr>
      <w:bookmarkStart w:id="4" w:name="B489"/>
      <w:bookmarkEnd w:id="4"/>
      <w:r w:rsidRPr="007E3203">
        <w:rPr>
          <w:rFonts w:ascii="Segoe UI" w:hAnsi="Segoe UI" w:cs="Segoe UI"/>
          <w:color w:val="000000"/>
        </w:rPr>
        <w:t>167. (1) Pentru punerea în aplicare a prevederilor art. 489 alin. (4) din Codul fiscal se au în vedere următoarele:</w:t>
      </w:r>
    </w:p>
    <w:p w14:paraId="2B6D869A"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a) în categoria terenurilor agricole intră cele care corespund următoarelor categorii de folosință: arabil; pășuni; fânețe; vii; livezi;</w:t>
      </w:r>
    </w:p>
    <w:p w14:paraId="52502C2D"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b) terenul agricol corespunde încadrării ca nelucrat dacă, în fapt, nu este utilizat/exploatat/lucrat/întreținut potrivit categoriei de folosință cu care figurează înregistrat în registrul agricol.</w:t>
      </w:r>
    </w:p>
    <w:p w14:paraId="22B00CB8"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(2) Prin hotărâre a consiliului local se stabilesc:</w:t>
      </w:r>
    </w:p>
    <w:p w14:paraId="3C31A20D"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a) majorarea de 500%, inclusiv, pentru terenul agricol nelucrat timp de 2 ani consecutiv, indiferent că acesta se află în intravilan sau în extravilan; majorarea poate fi diferită în funcție de condițiile stabilite prin această hotărâre;</w:t>
      </w:r>
    </w:p>
    <w:p w14:paraId="1154399C"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b) condițiile care trebuie avute în vedere pentru majorarea impozitului pe teren, în cazul terenurilor agricole nelucrate timp de 2 ani consecutiv.</w:t>
      </w:r>
    </w:p>
    <w:p w14:paraId="3BBA9A7A"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(3) Constatarea stării de fapt se face prin proces-verbal întocmit de către persoana/persoanele anume împuternicită/împuternicite prin dispoziție de către primarul comunei.</w:t>
      </w:r>
    </w:p>
    <w:p w14:paraId="7D11B965"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 xml:space="preserve">(4) Procesul-verbal privind starea de fapt a terenului agricol nelucrat, contrasemnat de contribuabil ori de împuternicitul acestuia sau, în lipsa oricăruia dintre aceștia, de persoana din cadrul aparatului de specialitate al primarului, alta decât cea care întocmește și semnează acest proces-verbal, se înmânează sau se transmite contribuabilului, prin oricare dintre modalitățile prevăzute de Legea nr. 207/2015 privind Codul </w:t>
      </w:r>
      <w:r w:rsidRPr="007E3203">
        <w:rPr>
          <w:rFonts w:ascii="Segoe UI" w:hAnsi="Segoe UI" w:cs="Segoe UI"/>
          <w:color w:val="000000"/>
        </w:rPr>
        <w:lastRenderedPageBreak/>
        <w:t>de procedură fiscală, cu modificările și completările ulterioare. În acest proces-verbal se prezintă elementele de fapt și de drept ale situației ce conduce la majorarea impozitului pe teren.</w:t>
      </w:r>
    </w:p>
    <w:p w14:paraId="7681C67F"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(5) La propunerea primarului, prin hotărâre a consiliului local, cu caracter individual, se majorează impozitul pe teren pentru contribuabilii cărora pe parcursul a doi ani consecutivi li s-au transmis procesele-verbale prevăzute la alin. (3) și (4). Majorarea impozitului pe teren se aplică numai pentru terenurile agricole nelucrate, identificate, după cum urmează:</w:t>
      </w:r>
    </w:p>
    <w:p w14:paraId="6627C53C"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a) pentru cele amplasate în intravilan, prin stradă și număr administrativ, potrivit nomenclaturii stradale;</w:t>
      </w:r>
    </w:p>
    <w:p w14:paraId="70A358DB"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b) pentru cele din extravilan, conform titlului de proprietate și procesului-verbal de punere în posesie sau oricărui alt document, în baza cărora a fost deschis rolul fiscal.</w:t>
      </w:r>
    </w:p>
    <w:p w14:paraId="48748712"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(6) Majorarea impozitului pe teren în cazul terenului agricol nelucrat timp de 2 ani consecutiv, se aplică pentru anul fiscal următor celui în care se adoptă hotărârea consiliului local prevăzută la alin. (5).</w:t>
      </w:r>
    </w:p>
    <w:p w14:paraId="4F763C58"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(7) În preambulul hotărârii consiliul local este obligatoriu să se cuprindă procesele-verbale prevăzute la alin. (3) și (4).</w:t>
      </w:r>
    </w:p>
    <w:p w14:paraId="4BE21048"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168. Pentru punerea în aplicare a prevederilor art. 489 alin. (5) - (8) din Codul fiscal, privind clădirile/terenurile neîngrijite situate în intravilan, se au în vedere următoarele:</w:t>
      </w:r>
    </w:p>
    <w:p w14:paraId="26731814"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a) În cazul clădirilor: stare avansată de degradare, stare de paragină, insalubre, fațade nereparate/necurățate/netencuite/nezugrăvite, geamuri sparte sau alte situații de asemenea natură;</w:t>
      </w:r>
    </w:p>
    <w:p w14:paraId="05DCDFC0"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b) În cazul terenurilor: stare de paragină, acoperit de buruieni, părăsit/abandonat, insalubre, neefectuarea curățeniei în curți, neîntreținerea/nerepararea împrejmuirilor sau alte situații de asemenea natură;</w:t>
      </w:r>
    </w:p>
    <w:p w14:paraId="064440A9"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c) fac excepție de la majorarea impozitului pentru clădirile/terenurile neîngrijite proprietarii care dețin autorizație de construire/desființare valabilă, în vederea construirii/renovării/demolării/amenajării terenului și au anunțat la Inspectoratul de Stat în Construcții și la autoritatea publică locală începerea lucrărilor;</w:t>
      </w:r>
    </w:p>
    <w:p w14:paraId="7F6635DF"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d) în vederea identificării clădirilor/terenurilor neîngrijite de pe raza unității administrativ-teritoriale, se împuternicesc angajații din cadrul aparatului de specialitate al primarului, cu atribuții în acest sens, să efectueze verificări pe raza unității administrativ-teritoriale și să întocmească fișa de evaluare și nota de constatare;</w:t>
      </w:r>
    </w:p>
    <w:p w14:paraId="76849760"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lastRenderedPageBreak/>
        <w:t>e) după identificarea și evaluarea clădirii/terenului neîngrijite/neîngrijit, prin grija compartimentului de resort din cadrul aparatului de specialitate al primarului, proprietarul va fi somat ca pe parcursul anului fiscal prin care s-a constatat starea clădirii/terenului, după caz, să efectueze lucrările de întreținere/îngrijire necesare până la sfârșitul anului respectiv și să mențină în continuare clădirea/terenul în stare de întreținere/îngrijire;</w:t>
      </w:r>
    </w:p>
    <w:p w14:paraId="53153AC7"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f) dacă pe parcursul anului respectiv proprietarul clădirii/terenului s-a conformat somației, se încheie proces-verbal de conformitate. În cazul intervențiilor pe monumente istorice, clădiri și terenuri din zonele de protecție a monumentelor istorice și din zonele construite protejate, procesul-verbal face referire la conformarea lucrărilor cu avizul Ministerului Culturii, respectiv al serviciilor deconcentrate ale acestuia, potrivit prevederilor legii;</w:t>
      </w:r>
    </w:p>
    <w:p w14:paraId="57290229"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 xml:space="preserve">g) dacă, după expirarea termenului acordat, se constată că proprietarul nu a efectuat lucrările de întreținere/îngrijire necesare, persoanele prevăzute la lit. d) vor încheia o notă de constatare în care va fi consemnată menținerea clădirii/terenului în categoria celor considerate, conform prezentei proceduri, ca fiind neîngrijite. În acest caz, la sesizarea compartimentului de specialitate, primarul unității administrativ-teritoriale va propune spre adoptare consiliului local proiectul de hotărâre de majorare a impozitului pentru imobilul respectiv. </w:t>
      </w:r>
    </w:p>
    <w:p w14:paraId="6E420AC5"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h) În cazul în care proprietarul unei clădiri sau al unui teren neîngrijit înstrăinează imobilul respectiv înaintea termenului la care trebuia să efectueze lucrările de întreținere/îngrijire necesare, se reia procedura de la lit. d), pe numele noului proprietar;</w:t>
      </w:r>
    </w:p>
    <w:p w14:paraId="42E66443" w14:textId="77777777" w:rsidR="00263CF3" w:rsidRPr="007E3203" w:rsidRDefault="00263CF3" w:rsidP="00263CF3">
      <w:pPr>
        <w:pStyle w:val="stilparagraf"/>
        <w:shd w:val="clear" w:color="auto" w:fill="FFFFFF"/>
        <w:ind w:firstLine="375"/>
        <w:jc w:val="both"/>
        <w:rPr>
          <w:rFonts w:ascii="Segoe UI" w:hAnsi="Segoe UI" w:cs="Segoe UI"/>
          <w:color w:val="000000"/>
        </w:rPr>
      </w:pPr>
      <w:r w:rsidRPr="007E3203">
        <w:rPr>
          <w:rFonts w:ascii="Segoe UI" w:hAnsi="Segoe UI" w:cs="Segoe UI"/>
          <w:color w:val="000000"/>
        </w:rPr>
        <w:t>i) majorarea impozitului pe clădiri/teren în cazul clădirii neîngrijite și/sau al terenului neîngrijit nu înlocuiește sancțiunile și nici nu exonerează de răspundere în ceea ce privește aplicarea prevederilor</w:t>
      </w:r>
    </w:p>
    <w:p w14:paraId="71DCB018" w14:textId="77777777" w:rsidR="004A10EB" w:rsidRPr="007E3203" w:rsidRDefault="004A10EB" w:rsidP="00A4273E">
      <w:pPr>
        <w:ind w:left="-170" w:right="397"/>
        <w:jc w:val="both"/>
        <w:rPr>
          <w:color w:val="000000"/>
          <w:sz w:val="24"/>
          <w:szCs w:val="24"/>
        </w:rPr>
      </w:pPr>
    </w:p>
    <w:p w14:paraId="59488BBE" w14:textId="77777777" w:rsidR="00E93643" w:rsidRPr="007E3203" w:rsidRDefault="00E93643" w:rsidP="00A4273E">
      <w:pPr>
        <w:ind w:left="-170" w:right="397"/>
        <w:jc w:val="both"/>
        <w:rPr>
          <w:color w:val="000000"/>
          <w:sz w:val="24"/>
          <w:szCs w:val="24"/>
        </w:rPr>
      </w:pPr>
      <w:r w:rsidRPr="007E3203">
        <w:rPr>
          <w:color w:val="000000"/>
          <w:sz w:val="24"/>
          <w:szCs w:val="24"/>
        </w:rPr>
        <w:t xml:space="preserve">**) In conformitate cu Legea nr. 351/2001 privind aprobarea planului de amenajare a teritoriului national </w:t>
      </w:r>
      <w:r w:rsidR="000B1954" w:rsidRPr="007E3203">
        <w:rPr>
          <w:color w:val="000000"/>
          <w:sz w:val="24"/>
          <w:szCs w:val="24"/>
        </w:rPr>
        <w:t xml:space="preserve"> localitatea Biertan </w:t>
      </w:r>
      <w:r w:rsidRPr="007E3203">
        <w:rPr>
          <w:color w:val="000000"/>
          <w:sz w:val="24"/>
          <w:szCs w:val="24"/>
        </w:rPr>
        <w:t xml:space="preserve"> este rangul IV iar satele apartinatoare </w:t>
      </w:r>
      <w:r w:rsidR="000B1954" w:rsidRPr="007E3203">
        <w:rPr>
          <w:color w:val="000000"/>
          <w:sz w:val="24"/>
          <w:szCs w:val="24"/>
        </w:rPr>
        <w:t xml:space="preserve"> Richiș și Copșa Mare  </w:t>
      </w:r>
      <w:r w:rsidRPr="007E3203">
        <w:rPr>
          <w:color w:val="000000"/>
          <w:sz w:val="24"/>
          <w:szCs w:val="24"/>
        </w:rPr>
        <w:t>sunt de rangul V, pentru calcularea impozitului pe cladiri si teren se va ave</w:t>
      </w:r>
      <w:r w:rsidR="000B1954" w:rsidRPr="007E3203">
        <w:rPr>
          <w:color w:val="000000"/>
          <w:sz w:val="24"/>
          <w:szCs w:val="24"/>
        </w:rPr>
        <w:t>a in vedere zona A,B,C și D</w:t>
      </w:r>
      <w:r w:rsidR="00995A29" w:rsidRPr="007E3203">
        <w:rPr>
          <w:color w:val="000000"/>
          <w:sz w:val="24"/>
          <w:szCs w:val="24"/>
        </w:rPr>
        <w:t xml:space="preserve"> din cadrul localitatii .</w:t>
      </w:r>
    </w:p>
    <w:p w14:paraId="4B644A8D" w14:textId="77777777" w:rsidR="00C75BCB" w:rsidRPr="007E3203" w:rsidRDefault="00C75BCB" w:rsidP="00C75BCB">
      <w:pPr>
        <w:autoSpaceDE w:val="0"/>
        <w:autoSpaceDN w:val="0"/>
        <w:adjustRightInd w:val="0"/>
        <w:jc w:val="both"/>
        <w:rPr>
          <w:b/>
          <w:sz w:val="24"/>
          <w:szCs w:val="24"/>
        </w:rPr>
      </w:pPr>
    </w:p>
    <w:p w14:paraId="082C48EB" w14:textId="77777777" w:rsidR="00995A29" w:rsidRPr="007E3203" w:rsidRDefault="00995A29" w:rsidP="00C75BCB">
      <w:pPr>
        <w:autoSpaceDE w:val="0"/>
        <w:autoSpaceDN w:val="0"/>
        <w:adjustRightInd w:val="0"/>
        <w:jc w:val="both"/>
        <w:rPr>
          <w:b/>
          <w:sz w:val="24"/>
          <w:szCs w:val="24"/>
        </w:rPr>
      </w:pPr>
    </w:p>
    <w:p w14:paraId="3155E5B9" w14:textId="77777777" w:rsidR="00995A29" w:rsidRPr="007E3203" w:rsidRDefault="00822F17" w:rsidP="00C75BCB">
      <w:pPr>
        <w:autoSpaceDE w:val="0"/>
        <w:autoSpaceDN w:val="0"/>
        <w:adjustRightInd w:val="0"/>
        <w:jc w:val="both"/>
        <w:rPr>
          <w:b/>
          <w:sz w:val="24"/>
          <w:szCs w:val="24"/>
        </w:rPr>
      </w:pPr>
      <w:r w:rsidRPr="007E3203">
        <w:rPr>
          <w:b/>
          <w:sz w:val="24"/>
          <w:szCs w:val="24"/>
        </w:rPr>
        <w:tab/>
      </w:r>
      <w:r w:rsidRPr="007E3203">
        <w:rPr>
          <w:b/>
          <w:sz w:val="24"/>
          <w:szCs w:val="24"/>
        </w:rPr>
        <w:tab/>
      </w:r>
      <w:r w:rsidR="00DC1B3D">
        <w:rPr>
          <w:b/>
          <w:sz w:val="24"/>
          <w:szCs w:val="24"/>
        </w:rPr>
        <w:t>PRESEDINTE SEDINTA,</w:t>
      </w:r>
      <w:r w:rsidRPr="007E3203">
        <w:rPr>
          <w:b/>
          <w:sz w:val="24"/>
          <w:szCs w:val="24"/>
        </w:rPr>
        <w:t xml:space="preserve">          </w:t>
      </w:r>
      <w:r w:rsidR="001D0613">
        <w:rPr>
          <w:b/>
          <w:sz w:val="24"/>
          <w:szCs w:val="24"/>
        </w:rPr>
        <w:t xml:space="preserve">                               </w:t>
      </w:r>
      <w:r w:rsidR="00995A29" w:rsidRPr="007E3203">
        <w:rPr>
          <w:b/>
          <w:sz w:val="24"/>
          <w:szCs w:val="24"/>
        </w:rPr>
        <w:tab/>
      </w:r>
      <w:r w:rsidR="00995A29" w:rsidRPr="007E3203">
        <w:rPr>
          <w:b/>
          <w:sz w:val="24"/>
          <w:szCs w:val="24"/>
        </w:rPr>
        <w:tab/>
      </w:r>
      <w:r w:rsidR="00995A29" w:rsidRPr="007E3203">
        <w:rPr>
          <w:b/>
          <w:sz w:val="24"/>
          <w:szCs w:val="24"/>
        </w:rPr>
        <w:tab/>
      </w:r>
      <w:r w:rsidR="00995A29" w:rsidRPr="007E3203">
        <w:rPr>
          <w:b/>
          <w:sz w:val="24"/>
          <w:szCs w:val="24"/>
        </w:rPr>
        <w:tab/>
      </w:r>
      <w:r w:rsidR="00995A29" w:rsidRPr="007E3203">
        <w:rPr>
          <w:b/>
          <w:sz w:val="24"/>
          <w:szCs w:val="24"/>
        </w:rPr>
        <w:tab/>
        <w:t>CONTRASEMNEAZA,</w:t>
      </w:r>
    </w:p>
    <w:p w14:paraId="249BF8C6" w14:textId="53A95311" w:rsidR="00C75BCB" w:rsidRDefault="001D0613" w:rsidP="0054644C">
      <w:pPr>
        <w:autoSpaceDE w:val="0"/>
        <w:autoSpaceDN w:val="0"/>
        <w:adjustRightInd w:val="0"/>
        <w:jc w:val="both"/>
        <w:rPr>
          <w:b/>
          <w:sz w:val="24"/>
          <w:szCs w:val="24"/>
        </w:rPr>
      </w:pPr>
      <w:r>
        <w:rPr>
          <w:b/>
          <w:sz w:val="24"/>
          <w:szCs w:val="24"/>
        </w:rPr>
        <w:tab/>
      </w:r>
      <w:r>
        <w:rPr>
          <w:b/>
          <w:sz w:val="24"/>
          <w:szCs w:val="24"/>
        </w:rPr>
        <w:tab/>
      </w:r>
      <w:r w:rsidR="00BA5E58">
        <w:rPr>
          <w:b/>
          <w:sz w:val="24"/>
          <w:szCs w:val="24"/>
        </w:rPr>
        <w:t xml:space="preserve">  CONSILIER LOCAL,</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SECRETAR GENERAL</w:t>
      </w:r>
      <w:r w:rsidR="00995A29" w:rsidRPr="007E3203">
        <w:rPr>
          <w:b/>
          <w:sz w:val="24"/>
          <w:szCs w:val="24"/>
        </w:rPr>
        <w:t>,</w:t>
      </w:r>
    </w:p>
    <w:p w14:paraId="63868D42" w14:textId="47BF08A2" w:rsidR="00A137F1" w:rsidRPr="0054644C" w:rsidRDefault="00A137F1" w:rsidP="0054644C">
      <w:pPr>
        <w:autoSpaceDE w:val="0"/>
        <w:autoSpaceDN w:val="0"/>
        <w:adjustRightInd w:val="0"/>
        <w:jc w:val="both"/>
        <w:rPr>
          <w:b/>
          <w:sz w:val="24"/>
          <w:szCs w:val="24"/>
        </w:rPr>
      </w:pPr>
      <w:r>
        <w:rPr>
          <w:b/>
          <w:sz w:val="24"/>
          <w:szCs w:val="24"/>
        </w:rPr>
        <w:t xml:space="preserve">                                    </w:t>
      </w:r>
      <w:r w:rsidR="00BA5E58">
        <w:rPr>
          <w:b/>
          <w:sz w:val="24"/>
          <w:szCs w:val="24"/>
        </w:rPr>
        <w:t>Florea Ioan</w:t>
      </w:r>
      <w:r>
        <w:rPr>
          <w:b/>
          <w:sz w:val="24"/>
          <w:szCs w:val="24"/>
        </w:rPr>
        <w:t xml:space="preserve">                                                                                                                          </w:t>
      </w:r>
      <w:proofErr w:type="spellStart"/>
      <w:r w:rsidR="00F17CDF">
        <w:rPr>
          <w:b/>
          <w:sz w:val="24"/>
          <w:szCs w:val="24"/>
        </w:rPr>
        <w:t>Chișu</w:t>
      </w:r>
      <w:proofErr w:type="spellEnd"/>
      <w:r w:rsidR="00F17CDF">
        <w:rPr>
          <w:b/>
          <w:sz w:val="24"/>
          <w:szCs w:val="24"/>
        </w:rPr>
        <w:t xml:space="preserve"> Aurelia</w:t>
      </w:r>
    </w:p>
    <w:sectPr w:rsidR="00A137F1" w:rsidRPr="0054644C" w:rsidSect="001A5BDB">
      <w:footerReference w:type="even" r:id="rId11"/>
      <w:footerReference w:type="default" r:id="rId12"/>
      <w:pgSz w:w="16840" w:h="11907" w:orient="landscape" w:code="9"/>
      <w:pgMar w:top="1418" w:right="567" w:bottom="567" w:left="156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96284" w14:textId="77777777" w:rsidR="00070508" w:rsidRDefault="00070508">
      <w:r>
        <w:separator/>
      </w:r>
    </w:p>
  </w:endnote>
  <w:endnote w:type="continuationSeparator" w:id="0">
    <w:p w14:paraId="083A9AD5" w14:textId="77777777" w:rsidR="00070508" w:rsidRDefault="0007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EE"/>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6DF30" w14:textId="77777777" w:rsidR="00AF5105" w:rsidRDefault="00AF510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332107B" w14:textId="77777777" w:rsidR="00AF5105" w:rsidRDefault="00AF510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4BA1D" w14:textId="77777777" w:rsidR="00AF5105" w:rsidRDefault="00AF5105">
    <w:pPr>
      <w:pStyle w:val="Subsol"/>
      <w:framePr w:wrap="around" w:vAnchor="text" w:hAnchor="margin" w:xAlign="center" w:y="1"/>
      <w:rPr>
        <w:rStyle w:val="Numrdepagin"/>
      </w:rPr>
    </w:pPr>
    <w:r>
      <w:rPr>
        <w:rStyle w:val="Numrdepagin"/>
      </w:rPr>
      <w:fldChar w:fldCharType="begin"/>
    </w:r>
    <w:r>
      <w:rPr>
        <w:rStyle w:val="Numrdepagin"/>
      </w:rPr>
      <w:instrText xml:space="preserve">PAGE  </w:instrText>
    </w:r>
    <w:r>
      <w:rPr>
        <w:rStyle w:val="Numrdepagin"/>
      </w:rPr>
      <w:fldChar w:fldCharType="separate"/>
    </w:r>
    <w:r w:rsidR="008D2933">
      <w:rPr>
        <w:rStyle w:val="Numrdepagin"/>
        <w:noProof/>
      </w:rPr>
      <w:t>1</w:t>
    </w:r>
    <w:r>
      <w:rPr>
        <w:rStyle w:val="Numrdepagin"/>
      </w:rPr>
      <w:fldChar w:fldCharType="end"/>
    </w:r>
  </w:p>
  <w:p w14:paraId="0EF46479" w14:textId="77777777" w:rsidR="00AF5105" w:rsidRDefault="00AF5105">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27D17" w14:textId="77777777" w:rsidR="00070508" w:rsidRDefault="00070508">
      <w:r>
        <w:separator/>
      </w:r>
    </w:p>
  </w:footnote>
  <w:footnote w:type="continuationSeparator" w:id="0">
    <w:p w14:paraId="3806DCFE" w14:textId="77777777" w:rsidR="00070508" w:rsidRDefault="00070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C434F"/>
    <w:multiLevelType w:val="singleLevel"/>
    <w:tmpl w:val="D0BA26FA"/>
    <w:lvl w:ilvl="0">
      <w:start w:val="2"/>
      <w:numFmt w:val="lowerLetter"/>
      <w:lvlText w:val="%1)"/>
      <w:lvlJc w:val="left"/>
      <w:pPr>
        <w:tabs>
          <w:tab w:val="num" w:pos="1155"/>
        </w:tabs>
        <w:ind w:left="1155" w:hanging="360"/>
      </w:pPr>
      <w:rPr>
        <w:rFonts w:hint="default"/>
      </w:rPr>
    </w:lvl>
  </w:abstractNum>
  <w:abstractNum w:abstractNumId="1" w15:restartNumberingAfterBreak="0">
    <w:nsid w:val="18D734D3"/>
    <w:multiLevelType w:val="multilevel"/>
    <w:tmpl w:val="ECB0DDB8"/>
    <w:lvl w:ilvl="0">
      <w:start w:val="1"/>
      <w:numFmt w:val="upperRoman"/>
      <w:lvlText w:val="%1."/>
      <w:lvlJc w:val="left"/>
      <w:pPr>
        <w:ind w:left="1111" w:hanging="720"/>
      </w:pPr>
      <w:rPr>
        <w:rFonts w:hint="default"/>
        <w:b/>
      </w:rPr>
    </w:lvl>
    <w:lvl w:ilvl="1">
      <w:numFmt w:val="decimalZero"/>
      <w:isLgl/>
      <w:lvlText w:val="%1.%2"/>
      <w:lvlJc w:val="left"/>
      <w:pPr>
        <w:ind w:left="991" w:hanging="600"/>
      </w:pPr>
      <w:rPr>
        <w:rFonts w:hint="default"/>
      </w:rPr>
    </w:lvl>
    <w:lvl w:ilvl="2">
      <w:start w:val="1"/>
      <w:numFmt w:val="decimal"/>
      <w:isLgl/>
      <w:lvlText w:val="%1.%2.%3"/>
      <w:lvlJc w:val="left"/>
      <w:pPr>
        <w:ind w:left="1111"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71" w:hanging="1080"/>
      </w:pPr>
      <w:rPr>
        <w:rFonts w:hint="default"/>
      </w:rPr>
    </w:lvl>
    <w:lvl w:ilvl="5">
      <w:start w:val="1"/>
      <w:numFmt w:val="decimal"/>
      <w:isLgl/>
      <w:lvlText w:val="%1.%2.%3.%4.%5.%6"/>
      <w:lvlJc w:val="left"/>
      <w:pPr>
        <w:ind w:left="1471" w:hanging="1080"/>
      </w:pPr>
      <w:rPr>
        <w:rFonts w:hint="default"/>
      </w:rPr>
    </w:lvl>
    <w:lvl w:ilvl="6">
      <w:start w:val="1"/>
      <w:numFmt w:val="decimal"/>
      <w:isLgl/>
      <w:lvlText w:val="%1.%2.%3.%4.%5.%6.%7"/>
      <w:lvlJc w:val="left"/>
      <w:pPr>
        <w:ind w:left="1831" w:hanging="1440"/>
      </w:pPr>
      <w:rPr>
        <w:rFonts w:hint="default"/>
      </w:rPr>
    </w:lvl>
    <w:lvl w:ilvl="7">
      <w:start w:val="1"/>
      <w:numFmt w:val="decimal"/>
      <w:isLgl/>
      <w:lvlText w:val="%1.%2.%3.%4.%5.%6.%7.%8"/>
      <w:lvlJc w:val="left"/>
      <w:pPr>
        <w:ind w:left="1831" w:hanging="1440"/>
      </w:pPr>
      <w:rPr>
        <w:rFonts w:hint="default"/>
      </w:rPr>
    </w:lvl>
    <w:lvl w:ilvl="8">
      <w:start w:val="1"/>
      <w:numFmt w:val="decimal"/>
      <w:isLgl/>
      <w:lvlText w:val="%1.%2.%3.%4.%5.%6.%7.%8.%9"/>
      <w:lvlJc w:val="left"/>
      <w:pPr>
        <w:ind w:left="2191" w:hanging="1800"/>
      </w:pPr>
      <w:rPr>
        <w:rFonts w:hint="default"/>
      </w:rPr>
    </w:lvl>
  </w:abstractNum>
  <w:abstractNum w:abstractNumId="2" w15:restartNumberingAfterBreak="0">
    <w:nsid w:val="1EBE1CAE"/>
    <w:multiLevelType w:val="hybridMultilevel"/>
    <w:tmpl w:val="F3CC9CE4"/>
    <w:lvl w:ilvl="0" w:tplc="0418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556CD"/>
    <w:multiLevelType w:val="singleLevel"/>
    <w:tmpl w:val="87DA4FFC"/>
    <w:lvl w:ilvl="0">
      <w:start w:val="1"/>
      <w:numFmt w:val="lowerLetter"/>
      <w:lvlText w:val="%1)"/>
      <w:lvlJc w:val="left"/>
      <w:pPr>
        <w:tabs>
          <w:tab w:val="num" w:pos="1080"/>
        </w:tabs>
        <w:ind w:left="1080" w:hanging="360"/>
      </w:pPr>
      <w:rPr>
        <w:rFonts w:hint="default"/>
      </w:rPr>
    </w:lvl>
  </w:abstractNum>
  <w:abstractNum w:abstractNumId="4" w15:restartNumberingAfterBreak="0">
    <w:nsid w:val="264C76F9"/>
    <w:multiLevelType w:val="hybridMultilevel"/>
    <w:tmpl w:val="AF08583A"/>
    <w:lvl w:ilvl="0" w:tplc="3E083A6C">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70935F1"/>
    <w:multiLevelType w:val="hybridMultilevel"/>
    <w:tmpl w:val="CAEA1B60"/>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6" w15:restartNumberingAfterBreak="0">
    <w:nsid w:val="27C144B1"/>
    <w:multiLevelType w:val="hybridMultilevel"/>
    <w:tmpl w:val="A1C2FB70"/>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4F7FF0"/>
    <w:multiLevelType w:val="hybridMultilevel"/>
    <w:tmpl w:val="2DE4E758"/>
    <w:lvl w:ilvl="0" w:tplc="FFFFFFFF">
      <w:start w:val="4"/>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D8D46ED"/>
    <w:multiLevelType w:val="hybridMultilevel"/>
    <w:tmpl w:val="6AF832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0502814"/>
    <w:multiLevelType w:val="hybridMultilevel"/>
    <w:tmpl w:val="9FC621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194466C"/>
    <w:multiLevelType w:val="hybridMultilevel"/>
    <w:tmpl w:val="D7BE1D0A"/>
    <w:lvl w:ilvl="0" w:tplc="BB066B0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36645BC1"/>
    <w:multiLevelType w:val="hybridMultilevel"/>
    <w:tmpl w:val="FA28839E"/>
    <w:lvl w:ilvl="0" w:tplc="A42A5E60">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A4C3041"/>
    <w:multiLevelType w:val="hybridMultilevel"/>
    <w:tmpl w:val="6A8AAFCE"/>
    <w:lvl w:ilvl="0" w:tplc="A420F25C">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D1944"/>
    <w:multiLevelType w:val="hybridMultilevel"/>
    <w:tmpl w:val="1A360D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BA900FB"/>
    <w:multiLevelType w:val="hybridMultilevel"/>
    <w:tmpl w:val="68A296E6"/>
    <w:lvl w:ilvl="0" w:tplc="D42E761A">
      <w:numFmt w:val="bullet"/>
      <w:lvlText w:val="-"/>
      <w:lvlJc w:val="left"/>
      <w:pPr>
        <w:ind w:left="720" w:hanging="360"/>
      </w:pPr>
      <w:rPr>
        <w:rFonts w:ascii="Times New Roman" w:eastAsia="Malgun Gothic"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E3E32"/>
    <w:multiLevelType w:val="hybridMultilevel"/>
    <w:tmpl w:val="67F46CAE"/>
    <w:lvl w:ilvl="0" w:tplc="04180001">
      <w:start w:val="1"/>
      <w:numFmt w:val="bullet"/>
      <w:lvlText w:val=""/>
      <w:lvlJc w:val="left"/>
      <w:pPr>
        <w:ind w:left="1117" w:hanging="360"/>
      </w:pPr>
      <w:rPr>
        <w:rFonts w:ascii="Symbol" w:hAnsi="Symbol" w:hint="default"/>
      </w:rPr>
    </w:lvl>
    <w:lvl w:ilvl="1" w:tplc="04180003" w:tentative="1">
      <w:start w:val="1"/>
      <w:numFmt w:val="bullet"/>
      <w:lvlText w:val="o"/>
      <w:lvlJc w:val="left"/>
      <w:pPr>
        <w:ind w:left="1837" w:hanging="360"/>
      </w:pPr>
      <w:rPr>
        <w:rFonts w:ascii="Courier New" w:hAnsi="Courier New" w:cs="Courier New" w:hint="default"/>
      </w:rPr>
    </w:lvl>
    <w:lvl w:ilvl="2" w:tplc="04180005" w:tentative="1">
      <w:start w:val="1"/>
      <w:numFmt w:val="bullet"/>
      <w:lvlText w:val=""/>
      <w:lvlJc w:val="left"/>
      <w:pPr>
        <w:ind w:left="2557" w:hanging="360"/>
      </w:pPr>
      <w:rPr>
        <w:rFonts w:ascii="Wingdings" w:hAnsi="Wingdings" w:hint="default"/>
      </w:rPr>
    </w:lvl>
    <w:lvl w:ilvl="3" w:tplc="04180001" w:tentative="1">
      <w:start w:val="1"/>
      <w:numFmt w:val="bullet"/>
      <w:lvlText w:val=""/>
      <w:lvlJc w:val="left"/>
      <w:pPr>
        <w:ind w:left="3277" w:hanging="360"/>
      </w:pPr>
      <w:rPr>
        <w:rFonts w:ascii="Symbol" w:hAnsi="Symbol" w:hint="default"/>
      </w:rPr>
    </w:lvl>
    <w:lvl w:ilvl="4" w:tplc="04180003" w:tentative="1">
      <w:start w:val="1"/>
      <w:numFmt w:val="bullet"/>
      <w:lvlText w:val="o"/>
      <w:lvlJc w:val="left"/>
      <w:pPr>
        <w:ind w:left="3997" w:hanging="360"/>
      </w:pPr>
      <w:rPr>
        <w:rFonts w:ascii="Courier New" w:hAnsi="Courier New" w:cs="Courier New" w:hint="default"/>
      </w:rPr>
    </w:lvl>
    <w:lvl w:ilvl="5" w:tplc="04180005" w:tentative="1">
      <w:start w:val="1"/>
      <w:numFmt w:val="bullet"/>
      <w:lvlText w:val=""/>
      <w:lvlJc w:val="left"/>
      <w:pPr>
        <w:ind w:left="4717" w:hanging="360"/>
      </w:pPr>
      <w:rPr>
        <w:rFonts w:ascii="Wingdings" w:hAnsi="Wingdings" w:hint="default"/>
      </w:rPr>
    </w:lvl>
    <w:lvl w:ilvl="6" w:tplc="04180001" w:tentative="1">
      <w:start w:val="1"/>
      <w:numFmt w:val="bullet"/>
      <w:lvlText w:val=""/>
      <w:lvlJc w:val="left"/>
      <w:pPr>
        <w:ind w:left="5437" w:hanging="360"/>
      </w:pPr>
      <w:rPr>
        <w:rFonts w:ascii="Symbol" w:hAnsi="Symbol" w:hint="default"/>
      </w:rPr>
    </w:lvl>
    <w:lvl w:ilvl="7" w:tplc="04180003" w:tentative="1">
      <w:start w:val="1"/>
      <w:numFmt w:val="bullet"/>
      <w:lvlText w:val="o"/>
      <w:lvlJc w:val="left"/>
      <w:pPr>
        <w:ind w:left="6157" w:hanging="360"/>
      </w:pPr>
      <w:rPr>
        <w:rFonts w:ascii="Courier New" w:hAnsi="Courier New" w:cs="Courier New" w:hint="default"/>
      </w:rPr>
    </w:lvl>
    <w:lvl w:ilvl="8" w:tplc="04180005" w:tentative="1">
      <w:start w:val="1"/>
      <w:numFmt w:val="bullet"/>
      <w:lvlText w:val=""/>
      <w:lvlJc w:val="left"/>
      <w:pPr>
        <w:ind w:left="6877" w:hanging="360"/>
      </w:pPr>
      <w:rPr>
        <w:rFonts w:ascii="Wingdings" w:hAnsi="Wingdings" w:hint="default"/>
      </w:rPr>
    </w:lvl>
  </w:abstractNum>
  <w:abstractNum w:abstractNumId="16" w15:restartNumberingAfterBreak="0">
    <w:nsid w:val="3EA46125"/>
    <w:multiLevelType w:val="hybridMultilevel"/>
    <w:tmpl w:val="72406AF0"/>
    <w:lvl w:ilvl="0" w:tplc="4B348A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D7E78"/>
    <w:multiLevelType w:val="hybridMultilevel"/>
    <w:tmpl w:val="E786971C"/>
    <w:lvl w:ilvl="0" w:tplc="978ECD18">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4A903645"/>
    <w:multiLevelType w:val="singleLevel"/>
    <w:tmpl w:val="80387A54"/>
    <w:lvl w:ilvl="0">
      <w:start w:val="1"/>
      <w:numFmt w:val="lowerLetter"/>
      <w:lvlText w:val="%1)"/>
      <w:lvlJc w:val="left"/>
      <w:pPr>
        <w:tabs>
          <w:tab w:val="num" w:pos="786"/>
        </w:tabs>
        <w:ind w:left="786" w:hanging="360"/>
      </w:pPr>
      <w:rPr>
        <w:rFonts w:hint="default"/>
      </w:rPr>
    </w:lvl>
  </w:abstractNum>
  <w:abstractNum w:abstractNumId="19" w15:restartNumberingAfterBreak="0">
    <w:nsid w:val="4DA453B6"/>
    <w:multiLevelType w:val="hybridMultilevel"/>
    <w:tmpl w:val="9AFEACEA"/>
    <w:lvl w:ilvl="0" w:tplc="E3BAE6B0">
      <w:start w:val="80"/>
      <w:numFmt w:val="decimal"/>
      <w:lvlText w:val="%1"/>
      <w:lvlJc w:val="left"/>
      <w:pPr>
        <w:ind w:left="3150" w:hanging="360"/>
      </w:pPr>
      <w:rPr>
        <w:rFonts w:hint="default"/>
      </w:rPr>
    </w:lvl>
    <w:lvl w:ilvl="1" w:tplc="04180019" w:tentative="1">
      <w:start w:val="1"/>
      <w:numFmt w:val="lowerLetter"/>
      <w:lvlText w:val="%2."/>
      <w:lvlJc w:val="left"/>
      <w:pPr>
        <w:ind w:left="3870" w:hanging="360"/>
      </w:pPr>
    </w:lvl>
    <w:lvl w:ilvl="2" w:tplc="0418001B" w:tentative="1">
      <w:start w:val="1"/>
      <w:numFmt w:val="lowerRoman"/>
      <w:lvlText w:val="%3."/>
      <w:lvlJc w:val="right"/>
      <w:pPr>
        <w:ind w:left="4590" w:hanging="180"/>
      </w:pPr>
    </w:lvl>
    <w:lvl w:ilvl="3" w:tplc="0418000F" w:tentative="1">
      <w:start w:val="1"/>
      <w:numFmt w:val="decimal"/>
      <w:lvlText w:val="%4."/>
      <w:lvlJc w:val="left"/>
      <w:pPr>
        <w:ind w:left="5310" w:hanging="360"/>
      </w:pPr>
    </w:lvl>
    <w:lvl w:ilvl="4" w:tplc="04180019" w:tentative="1">
      <w:start w:val="1"/>
      <w:numFmt w:val="lowerLetter"/>
      <w:lvlText w:val="%5."/>
      <w:lvlJc w:val="left"/>
      <w:pPr>
        <w:ind w:left="6030" w:hanging="360"/>
      </w:pPr>
    </w:lvl>
    <w:lvl w:ilvl="5" w:tplc="0418001B" w:tentative="1">
      <w:start w:val="1"/>
      <w:numFmt w:val="lowerRoman"/>
      <w:lvlText w:val="%6."/>
      <w:lvlJc w:val="right"/>
      <w:pPr>
        <w:ind w:left="6750" w:hanging="180"/>
      </w:pPr>
    </w:lvl>
    <w:lvl w:ilvl="6" w:tplc="0418000F" w:tentative="1">
      <w:start w:val="1"/>
      <w:numFmt w:val="decimal"/>
      <w:lvlText w:val="%7."/>
      <w:lvlJc w:val="left"/>
      <w:pPr>
        <w:ind w:left="7470" w:hanging="360"/>
      </w:pPr>
    </w:lvl>
    <w:lvl w:ilvl="7" w:tplc="04180019" w:tentative="1">
      <w:start w:val="1"/>
      <w:numFmt w:val="lowerLetter"/>
      <w:lvlText w:val="%8."/>
      <w:lvlJc w:val="left"/>
      <w:pPr>
        <w:ind w:left="8190" w:hanging="360"/>
      </w:pPr>
    </w:lvl>
    <w:lvl w:ilvl="8" w:tplc="0418001B" w:tentative="1">
      <w:start w:val="1"/>
      <w:numFmt w:val="lowerRoman"/>
      <w:lvlText w:val="%9."/>
      <w:lvlJc w:val="right"/>
      <w:pPr>
        <w:ind w:left="8910" w:hanging="180"/>
      </w:pPr>
    </w:lvl>
  </w:abstractNum>
  <w:abstractNum w:abstractNumId="20" w15:restartNumberingAfterBreak="0">
    <w:nsid w:val="4FA47D4C"/>
    <w:multiLevelType w:val="singleLevel"/>
    <w:tmpl w:val="48F8EA1C"/>
    <w:lvl w:ilvl="0">
      <w:start w:val="2"/>
      <w:numFmt w:val="lowerLetter"/>
      <w:lvlText w:val="%1)"/>
      <w:lvlJc w:val="left"/>
      <w:pPr>
        <w:tabs>
          <w:tab w:val="num" w:pos="1155"/>
        </w:tabs>
        <w:ind w:left="1155" w:hanging="360"/>
      </w:pPr>
      <w:rPr>
        <w:rFonts w:hint="default"/>
      </w:rPr>
    </w:lvl>
  </w:abstractNum>
  <w:abstractNum w:abstractNumId="21" w15:restartNumberingAfterBreak="0">
    <w:nsid w:val="51AF5A73"/>
    <w:multiLevelType w:val="hybridMultilevel"/>
    <w:tmpl w:val="35B615A2"/>
    <w:lvl w:ilvl="0" w:tplc="748A64EC">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47F4C65"/>
    <w:multiLevelType w:val="hybridMultilevel"/>
    <w:tmpl w:val="2A6007B2"/>
    <w:lvl w:ilvl="0" w:tplc="04180001">
      <w:start w:val="1"/>
      <w:numFmt w:val="bullet"/>
      <w:lvlText w:val=""/>
      <w:lvlJc w:val="left"/>
      <w:pPr>
        <w:ind w:left="1365" w:hanging="360"/>
      </w:pPr>
      <w:rPr>
        <w:rFonts w:ascii="Symbol" w:hAnsi="Symbol" w:hint="default"/>
      </w:rPr>
    </w:lvl>
    <w:lvl w:ilvl="1" w:tplc="04180003" w:tentative="1">
      <w:start w:val="1"/>
      <w:numFmt w:val="bullet"/>
      <w:lvlText w:val="o"/>
      <w:lvlJc w:val="left"/>
      <w:pPr>
        <w:ind w:left="2085" w:hanging="360"/>
      </w:pPr>
      <w:rPr>
        <w:rFonts w:ascii="Courier New" w:hAnsi="Courier New" w:cs="Courier New" w:hint="default"/>
      </w:rPr>
    </w:lvl>
    <w:lvl w:ilvl="2" w:tplc="04180005" w:tentative="1">
      <w:start w:val="1"/>
      <w:numFmt w:val="bullet"/>
      <w:lvlText w:val=""/>
      <w:lvlJc w:val="left"/>
      <w:pPr>
        <w:ind w:left="2805" w:hanging="360"/>
      </w:pPr>
      <w:rPr>
        <w:rFonts w:ascii="Wingdings" w:hAnsi="Wingdings" w:hint="default"/>
      </w:rPr>
    </w:lvl>
    <w:lvl w:ilvl="3" w:tplc="04180001" w:tentative="1">
      <w:start w:val="1"/>
      <w:numFmt w:val="bullet"/>
      <w:lvlText w:val=""/>
      <w:lvlJc w:val="left"/>
      <w:pPr>
        <w:ind w:left="3525" w:hanging="360"/>
      </w:pPr>
      <w:rPr>
        <w:rFonts w:ascii="Symbol" w:hAnsi="Symbol" w:hint="default"/>
      </w:rPr>
    </w:lvl>
    <w:lvl w:ilvl="4" w:tplc="04180003" w:tentative="1">
      <w:start w:val="1"/>
      <w:numFmt w:val="bullet"/>
      <w:lvlText w:val="o"/>
      <w:lvlJc w:val="left"/>
      <w:pPr>
        <w:ind w:left="4245" w:hanging="360"/>
      </w:pPr>
      <w:rPr>
        <w:rFonts w:ascii="Courier New" w:hAnsi="Courier New" w:cs="Courier New" w:hint="default"/>
      </w:rPr>
    </w:lvl>
    <w:lvl w:ilvl="5" w:tplc="04180005" w:tentative="1">
      <w:start w:val="1"/>
      <w:numFmt w:val="bullet"/>
      <w:lvlText w:val=""/>
      <w:lvlJc w:val="left"/>
      <w:pPr>
        <w:ind w:left="4965" w:hanging="360"/>
      </w:pPr>
      <w:rPr>
        <w:rFonts w:ascii="Wingdings" w:hAnsi="Wingdings" w:hint="default"/>
      </w:rPr>
    </w:lvl>
    <w:lvl w:ilvl="6" w:tplc="04180001" w:tentative="1">
      <w:start w:val="1"/>
      <w:numFmt w:val="bullet"/>
      <w:lvlText w:val=""/>
      <w:lvlJc w:val="left"/>
      <w:pPr>
        <w:ind w:left="5685" w:hanging="360"/>
      </w:pPr>
      <w:rPr>
        <w:rFonts w:ascii="Symbol" w:hAnsi="Symbol" w:hint="default"/>
      </w:rPr>
    </w:lvl>
    <w:lvl w:ilvl="7" w:tplc="04180003" w:tentative="1">
      <w:start w:val="1"/>
      <w:numFmt w:val="bullet"/>
      <w:lvlText w:val="o"/>
      <w:lvlJc w:val="left"/>
      <w:pPr>
        <w:ind w:left="6405" w:hanging="360"/>
      </w:pPr>
      <w:rPr>
        <w:rFonts w:ascii="Courier New" w:hAnsi="Courier New" w:cs="Courier New" w:hint="default"/>
      </w:rPr>
    </w:lvl>
    <w:lvl w:ilvl="8" w:tplc="04180005" w:tentative="1">
      <w:start w:val="1"/>
      <w:numFmt w:val="bullet"/>
      <w:lvlText w:val=""/>
      <w:lvlJc w:val="left"/>
      <w:pPr>
        <w:ind w:left="7125" w:hanging="360"/>
      </w:pPr>
      <w:rPr>
        <w:rFonts w:ascii="Wingdings" w:hAnsi="Wingdings" w:hint="default"/>
      </w:rPr>
    </w:lvl>
  </w:abstractNum>
  <w:abstractNum w:abstractNumId="23" w15:restartNumberingAfterBreak="0">
    <w:nsid w:val="5A9710B7"/>
    <w:multiLevelType w:val="hybridMultilevel"/>
    <w:tmpl w:val="C840F5EC"/>
    <w:lvl w:ilvl="0" w:tplc="E60AB902">
      <w:start w:val="5"/>
      <w:numFmt w:val="bullet"/>
      <w:lvlText w:val="-"/>
      <w:lvlJc w:val="left"/>
      <w:pPr>
        <w:ind w:left="303" w:hanging="360"/>
      </w:pPr>
      <w:rPr>
        <w:rFonts w:ascii="Times New Roman" w:eastAsia="Times New Roman" w:hAnsi="Times New Roman" w:cs="Times New Roman" w:hint="default"/>
      </w:rPr>
    </w:lvl>
    <w:lvl w:ilvl="1" w:tplc="04180003" w:tentative="1">
      <w:start w:val="1"/>
      <w:numFmt w:val="bullet"/>
      <w:lvlText w:val="o"/>
      <w:lvlJc w:val="left"/>
      <w:pPr>
        <w:ind w:left="1023" w:hanging="360"/>
      </w:pPr>
      <w:rPr>
        <w:rFonts w:ascii="Courier New" w:hAnsi="Courier New" w:cs="Courier New" w:hint="default"/>
      </w:rPr>
    </w:lvl>
    <w:lvl w:ilvl="2" w:tplc="04180005" w:tentative="1">
      <w:start w:val="1"/>
      <w:numFmt w:val="bullet"/>
      <w:lvlText w:val=""/>
      <w:lvlJc w:val="left"/>
      <w:pPr>
        <w:ind w:left="1743" w:hanging="360"/>
      </w:pPr>
      <w:rPr>
        <w:rFonts w:ascii="Wingdings" w:hAnsi="Wingdings" w:hint="default"/>
      </w:rPr>
    </w:lvl>
    <w:lvl w:ilvl="3" w:tplc="04180001" w:tentative="1">
      <w:start w:val="1"/>
      <w:numFmt w:val="bullet"/>
      <w:lvlText w:val=""/>
      <w:lvlJc w:val="left"/>
      <w:pPr>
        <w:ind w:left="2463" w:hanging="360"/>
      </w:pPr>
      <w:rPr>
        <w:rFonts w:ascii="Symbol" w:hAnsi="Symbol" w:hint="default"/>
      </w:rPr>
    </w:lvl>
    <w:lvl w:ilvl="4" w:tplc="04180003" w:tentative="1">
      <w:start w:val="1"/>
      <w:numFmt w:val="bullet"/>
      <w:lvlText w:val="o"/>
      <w:lvlJc w:val="left"/>
      <w:pPr>
        <w:ind w:left="3183" w:hanging="360"/>
      </w:pPr>
      <w:rPr>
        <w:rFonts w:ascii="Courier New" w:hAnsi="Courier New" w:cs="Courier New" w:hint="default"/>
      </w:rPr>
    </w:lvl>
    <w:lvl w:ilvl="5" w:tplc="04180005" w:tentative="1">
      <w:start w:val="1"/>
      <w:numFmt w:val="bullet"/>
      <w:lvlText w:val=""/>
      <w:lvlJc w:val="left"/>
      <w:pPr>
        <w:ind w:left="3903" w:hanging="360"/>
      </w:pPr>
      <w:rPr>
        <w:rFonts w:ascii="Wingdings" w:hAnsi="Wingdings" w:hint="default"/>
      </w:rPr>
    </w:lvl>
    <w:lvl w:ilvl="6" w:tplc="04180001" w:tentative="1">
      <w:start w:val="1"/>
      <w:numFmt w:val="bullet"/>
      <w:lvlText w:val=""/>
      <w:lvlJc w:val="left"/>
      <w:pPr>
        <w:ind w:left="4623" w:hanging="360"/>
      </w:pPr>
      <w:rPr>
        <w:rFonts w:ascii="Symbol" w:hAnsi="Symbol" w:hint="default"/>
      </w:rPr>
    </w:lvl>
    <w:lvl w:ilvl="7" w:tplc="04180003" w:tentative="1">
      <w:start w:val="1"/>
      <w:numFmt w:val="bullet"/>
      <w:lvlText w:val="o"/>
      <w:lvlJc w:val="left"/>
      <w:pPr>
        <w:ind w:left="5343" w:hanging="360"/>
      </w:pPr>
      <w:rPr>
        <w:rFonts w:ascii="Courier New" w:hAnsi="Courier New" w:cs="Courier New" w:hint="default"/>
      </w:rPr>
    </w:lvl>
    <w:lvl w:ilvl="8" w:tplc="04180005" w:tentative="1">
      <w:start w:val="1"/>
      <w:numFmt w:val="bullet"/>
      <w:lvlText w:val=""/>
      <w:lvlJc w:val="left"/>
      <w:pPr>
        <w:ind w:left="6063" w:hanging="360"/>
      </w:pPr>
      <w:rPr>
        <w:rFonts w:ascii="Wingdings" w:hAnsi="Wingdings" w:hint="default"/>
      </w:rPr>
    </w:lvl>
  </w:abstractNum>
  <w:abstractNum w:abstractNumId="24" w15:restartNumberingAfterBreak="0">
    <w:nsid w:val="68B657E4"/>
    <w:multiLevelType w:val="hybridMultilevel"/>
    <w:tmpl w:val="72D6F740"/>
    <w:lvl w:ilvl="0" w:tplc="FFFFFFFF">
      <w:start w:val="1"/>
      <w:numFmt w:val="decimal"/>
      <w:lvlText w:val="%1)"/>
      <w:lvlJc w:val="left"/>
      <w:pPr>
        <w:tabs>
          <w:tab w:val="num" w:pos="-120"/>
        </w:tabs>
        <w:ind w:left="-120" w:hanging="360"/>
      </w:pPr>
      <w:rPr>
        <w:rFonts w:hint="default"/>
        <w:color w:val="auto"/>
      </w:rPr>
    </w:lvl>
    <w:lvl w:ilvl="1" w:tplc="FFFFFFFF" w:tentative="1">
      <w:start w:val="1"/>
      <w:numFmt w:val="lowerLetter"/>
      <w:lvlText w:val="%2."/>
      <w:lvlJc w:val="left"/>
      <w:pPr>
        <w:tabs>
          <w:tab w:val="num" w:pos="600"/>
        </w:tabs>
        <w:ind w:left="600" w:hanging="360"/>
      </w:pPr>
    </w:lvl>
    <w:lvl w:ilvl="2" w:tplc="FFFFFFFF" w:tentative="1">
      <w:start w:val="1"/>
      <w:numFmt w:val="lowerRoman"/>
      <w:lvlText w:val="%3."/>
      <w:lvlJc w:val="right"/>
      <w:pPr>
        <w:tabs>
          <w:tab w:val="num" w:pos="1320"/>
        </w:tabs>
        <w:ind w:left="1320" w:hanging="180"/>
      </w:pPr>
    </w:lvl>
    <w:lvl w:ilvl="3" w:tplc="FFFFFFFF" w:tentative="1">
      <w:start w:val="1"/>
      <w:numFmt w:val="decimal"/>
      <w:lvlText w:val="%4."/>
      <w:lvlJc w:val="left"/>
      <w:pPr>
        <w:tabs>
          <w:tab w:val="num" w:pos="2040"/>
        </w:tabs>
        <w:ind w:left="2040" w:hanging="360"/>
      </w:pPr>
    </w:lvl>
    <w:lvl w:ilvl="4" w:tplc="FFFFFFFF" w:tentative="1">
      <w:start w:val="1"/>
      <w:numFmt w:val="lowerLetter"/>
      <w:lvlText w:val="%5."/>
      <w:lvlJc w:val="left"/>
      <w:pPr>
        <w:tabs>
          <w:tab w:val="num" w:pos="2760"/>
        </w:tabs>
        <w:ind w:left="2760" w:hanging="360"/>
      </w:pPr>
    </w:lvl>
    <w:lvl w:ilvl="5" w:tplc="FFFFFFFF" w:tentative="1">
      <w:start w:val="1"/>
      <w:numFmt w:val="lowerRoman"/>
      <w:lvlText w:val="%6."/>
      <w:lvlJc w:val="right"/>
      <w:pPr>
        <w:tabs>
          <w:tab w:val="num" w:pos="3480"/>
        </w:tabs>
        <w:ind w:left="3480" w:hanging="180"/>
      </w:pPr>
    </w:lvl>
    <w:lvl w:ilvl="6" w:tplc="FFFFFFFF" w:tentative="1">
      <w:start w:val="1"/>
      <w:numFmt w:val="decimal"/>
      <w:lvlText w:val="%7."/>
      <w:lvlJc w:val="left"/>
      <w:pPr>
        <w:tabs>
          <w:tab w:val="num" w:pos="4200"/>
        </w:tabs>
        <w:ind w:left="4200" w:hanging="360"/>
      </w:pPr>
    </w:lvl>
    <w:lvl w:ilvl="7" w:tplc="FFFFFFFF" w:tentative="1">
      <w:start w:val="1"/>
      <w:numFmt w:val="lowerLetter"/>
      <w:lvlText w:val="%8."/>
      <w:lvlJc w:val="left"/>
      <w:pPr>
        <w:tabs>
          <w:tab w:val="num" w:pos="4920"/>
        </w:tabs>
        <w:ind w:left="4920" w:hanging="360"/>
      </w:pPr>
    </w:lvl>
    <w:lvl w:ilvl="8" w:tplc="FFFFFFFF" w:tentative="1">
      <w:start w:val="1"/>
      <w:numFmt w:val="lowerRoman"/>
      <w:lvlText w:val="%9."/>
      <w:lvlJc w:val="right"/>
      <w:pPr>
        <w:tabs>
          <w:tab w:val="num" w:pos="5640"/>
        </w:tabs>
        <w:ind w:left="5640" w:hanging="180"/>
      </w:pPr>
    </w:lvl>
  </w:abstractNum>
  <w:abstractNum w:abstractNumId="25" w15:restartNumberingAfterBreak="0">
    <w:nsid w:val="68E446CC"/>
    <w:multiLevelType w:val="hybridMultilevel"/>
    <w:tmpl w:val="AB127346"/>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6" w15:restartNumberingAfterBreak="0">
    <w:nsid w:val="6B5D2CA6"/>
    <w:multiLevelType w:val="hybridMultilevel"/>
    <w:tmpl w:val="2D800C5E"/>
    <w:lvl w:ilvl="0" w:tplc="0418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7" w15:restartNumberingAfterBreak="0">
    <w:nsid w:val="6B7820C1"/>
    <w:multiLevelType w:val="singleLevel"/>
    <w:tmpl w:val="65DC354E"/>
    <w:lvl w:ilvl="0">
      <w:start w:val="4"/>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728E066B"/>
    <w:multiLevelType w:val="singleLevel"/>
    <w:tmpl w:val="DE40E68E"/>
    <w:lvl w:ilvl="0">
      <w:numFmt w:val="bullet"/>
      <w:lvlText w:val="-"/>
      <w:lvlJc w:val="left"/>
      <w:pPr>
        <w:tabs>
          <w:tab w:val="num" w:pos="2625"/>
        </w:tabs>
        <w:ind w:left="2625" w:hanging="465"/>
      </w:pPr>
      <w:rPr>
        <w:rFonts w:hint="default"/>
      </w:rPr>
    </w:lvl>
  </w:abstractNum>
  <w:abstractNum w:abstractNumId="29" w15:restartNumberingAfterBreak="0">
    <w:nsid w:val="7BD3214C"/>
    <w:multiLevelType w:val="singleLevel"/>
    <w:tmpl w:val="14FA289A"/>
    <w:lvl w:ilvl="0">
      <w:start w:val="1"/>
      <w:numFmt w:val="lowerLetter"/>
      <w:lvlText w:val="%1)"/>
      <w:lvlJc w:val="left"/>
      <w:pPr>
        <w:tabs>
          <w:tab w:val="num" w:pos="1080"/>
        </w:tabs>
        <w:ind w:left="1080" w:hanging="360"/>
      </w:pPr>
      <w:rPr>
        <w:rFonts w:hint="default"/>
      </w:rPr>
    </w:lvl>
  </w:abstractNum>
  <w:num w:numId="1" w16cid:durableId="2064911431">
    <w:abstractNumId w:val="18"/>
  </w:num>
  <w:num w:numId="2" w16cid:durableId="707216652">
    <w:abstractNumId w:val="3"/>
  </w:num>
  <w:num w:numId="3" w16cid:durableId="339309434">
    <w:abstractNumId w:val="29"/>
  </w:num>
  <w:num w:numId="4" w16cid:durableId="1894196216">
    <w:abstractNumId w:val="28"/>
  </w:num>
  <w:num w:numId="5" w16cid:durableId="506288200">
    <w:abstractNumId w:val="0"/>
  </w:num>
  <w:num w:numId="6" w16cid:durableId="138420838">
    <w:abstractNumId w:val="20"/>
  </w:num>
  <w:num w:numId="7" w16cid:durableId="1528521647">
    <w:abstractNumId w:val="6"/>
  </w:num>
  <w:num w:numId="8" w16cid:durableId="255136833">
    <w:abstractNumId w:val="7"/>
  </w:num>
  <w:num w:numId="9" w16cid:durableId="1108544595">
    <w:abstractNumId w:val="24"/>
  </w:num>
  <w:num w:numId="10" w16cid:durableId="156267450">
    <w:abstractNumId w:val="27"/>
  </w:num>
  <w:num w:numId="11" w16cid:durableId="2036804905">
    <w:abstractNumId w:val="21"/>
  </w:num>
  <w:num w:numId="12" w16cid:durableId="1283609078">
    <w:abstractNumId w:val="11"/>
  </w:num>
  <w:num w:numId="13" w16cid:durableId="229198124">
    <w:abstractNumId w:val="10"/>
  </w:num>
  <w:num w:numId="14" w16cid:durableId="1353065417">
    <w:abstractNumId w:val="1"/>
  </w:num>
  <w:num w:numId="15" w16cid:durableId="82381758">
    <w:abstractNumId w:val="15"/>
  </w:num>
  <w:num w:numId="16" w16cid:durableId="783772027">
    <w:abstractNumId w:val="25"/>
  </w:num>
  <w:num w:numId="17" w16cid:durableId="1744569012">
    <w:abstractNumId w:val="22"/>
  </w:num>
  <w:num w:numId="18" w16cid:durableId="1706102873">
    <w:abstractNumId w:val="5"/>
  </w:num>
  <w:num w:numId="19" w16cid:durableId="1225261425">
    <w:abstractNumId w:val="23"/>
  </w:num>
  <w:num w:numId="20" w16cid:durableId="159931662">
    <w:abstractNumId w:val="19"/>
  </w:num>
  <w:num w:numId="21" w16cid:durableId="642807139">
    <w:abstractNumId w:val="17"/>
  </w:num>
  <w:num w:numId="22" w16cid:durableId="985741505">
    <w:abstractNumId w:val="8"/>
  </w:num>
  <w:num w:numId="23" w16cid:durableId="2036148350">
    <w:abstractNumId w:val="9"/>
  </w:num>
  <w:num w:numId="24" w16cid:durableId="665321963">
    <w:abstractNumId w:val="13"/>
  </w:num>
  <w:num w:numId="25" w16cid:durableId="953361482">
    <w:abstractNumId w:val="14"/>
  </w:num>
  <w:num w:numId="26" w16cid:durableId="1852790931">
    <w:abstractNumId w:val="26"/>
  </w:num>
  <w:num w:numId="27" w16cid:durableId="1051803026">
    <w:abstractNumId w:val="2"/>
  </w:num>
  <w:num w:numId="28" w16cid:durableId="1461803251">
    <w:abstractNumId w:val="16"/>
  </w:num>
  <w:num w:numId="29" w16cid:durableId="542255688">
    <w:abstractNumId w:val="12"/>
  </w:num>
  <w:num w:numId="30" w16cid:durableId="251863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18"/>
    <w:rsid w:val="000002FE"/>
    <w:rsid w:val="000009B8"/>
    <w:rsid w:val="000064A4"/>
    <w:rsid w:val="00006A96"/>
    <w:rsid w:val="00021BB6"/>
    <w:rsid w:val="000228AD"/>
    <w:rsid w:val="000306D8"/>
    <w:rsid w:val="00031F57"/>
    <w:rsid w:val="0004225D"/>
    <w:rsid w:val="00043002"/>
    <w:rsid w:val="00043573"/>
    <w:rsid w:val="00047B28"/>
    <w:rsid w:val="000534BA"/>
    <w:rsid w:val="0005464C"/>
    <w:rsid w:val="0005477E"/>
    <w:rsid w:val="00057B89"/>
    <w:rsid w:val="00062762"/>
    <w:rsid w:val="00070508"/>
    <w:rsid w:val="00074CAA"/>
    <w:rsid w:val="0007745F"/>
    <w:rsid w:val="00083695"/>
    <w:rsid w:val="000862B6"/>
    <w:rsid w:val="000876A1"/>
    <w:rsid w:val="00092465"/>
    <w:rsid w:val="000943B6"/>
    <w:rsid w:val="0009453B"/>
    <w:rsid w:val="0009457E"/>
    <w:rsid w:val="000971C9"/>
    <w:rsid w:val="000A1A14"/>
    <w:rsid w:val="000A6504"/>
    <w:rsid w:val="000B1954"/>
    <w:rsid w:val="000B4C62"/>
    <w:rsid w:val="000C1AD6"/>
    <w:rsid w:val="000C7990"/>
    <w:rsid w:val="000D1464"/>
    <w:rsid w:val="000D4F23"/>
    <w:rsid w:val="000E00BC"/>
    <w:rsid w:val="000E15EA"/>
    <w:rsid w:val="000E24B7"/>
    <w:rsid w:val="000E2F52"/>
    <w:rsid w:val="000E7DAB"/>
    <w:rsid w:val="000F1389"/>
    <w:rsid w:val="000F31C4"/>
    <w:rsid w:val="000F46A9"/>
    <w:rsid w:val="00106059"/>
    <w:rsid w:val="00110718"/>
    <w:rsid w:val="00125C12"/>
    <w:rsid w:val="00125DE1"/>
    <w:rsid w:val="00134355"/>
    <w:rsid w:val="00134FDB"/>
    <w:rsid w:val="00140D46"/>
    <w:rsid w:val="00142FD7"/>
    <w:rsid w:val="00145BB2"/>
    <w:rsid w:val="00151B4A"/>
    <w:rsid w:val="001545E0"/>
    <w:rsid w:val="001577DA"/>
    <w:rsid w:val="00157833"/>
    <w:rsid w:val="00161DD1"/>
    <w:rsid w:val="001652D8"/>
    <w:rsid w:val="00166745"/>
    <w:rsid w:val="00166EC6"/>
    <w:rsid w:val="001678D1"/>
    <w:rsid w:val="00173B95"/>
    <w:rsid w:val="001837C3"/>
    <w:rsid w:val="00183AF4"/>
    <w:rsid w:val="00185C19"/>
    <w:rsid w:val="001877C0"/>
    <w:rsid w:val="00193397"/>
    <w:rsid w:val="001963BA"/>
    <w:rsid w:val="001A1708"/>
    <w:rsid w:val="001A27DA"/>
    <w:rsid w:val="001A2A39"/>
    <w:rsid w:val="001A2D6F"/>
    <w:rsid w:val="001A5BDB"/>
    <w:rsid w:val="001A6290"/>
    <w:rsid w:val="001B18D9"/>
    <w:rsid w:val="001B2CAE"/>
    <w:rsid w:val="001B4233"/>
    <w:rsid w:val="001B5EA4"/>
    <w:rsid w:val="001B7A38"/>
    <w:rsid w:val="001C15BC"/>
    <w:rsid w:val="001C3891"/>
    <w:rsid w:val="001C567E"/>
    <w:rsid w:val="001C6C78"/>
    <w:rsid w:val="001C719E"/>
    <w:rsid w:val="001D0613"/>
    <w:rsid w:val="001D161D"/>
    <w:rsid w:val="001D40B7"/>
    <w:rsid w:val="001E517D"/>
    <w:rsid w:val="001E6551"/>
    <w:rsid w:val="001E6A7F"/>
    <w:rsid w:val="001F0694"/>
    <w:rsid w:val="001F0896"/>
    <w:rsid w:val="001F09F0"/>
    <w:rsid w:val="00203DDB"/>
    <w:rsid w:val="00204173"/>
    <w:rsid w:val="00206172"/>
    <w:rsid w:val="00207074"/>
    <w:rsid w:val="002077D2"/>
    <w:rsid w:val="00212111"/>
    <w:rsid w:val="00220004"/>
    <w:rsid w:val="00220C2F"/>
    <w:rsid w:val="00222C90"/>
    <w:rsid w:val="002244D2"/>
    <w:rsid w:val="00225218"/>
    <w:rsid w:val="002265F8"/>
    <w:rsid w:val="00232231"/>
    <w:rsid w:val="00232CD5"/>
    <w:rsid w:val="0023413C"/>
    <w:rsid w:val="0023423F"/>
    <w:rsid w:val="002410DD"/>
    <w:rsid w:val="00241525"/>
    <w:rsid w:val="00241AA4"/>
    <w:rsid w:val="00246524"/>
    <w:rsid w:val="00250C34"/>
    <w:rsid w:val="002574BF"/>
    <w:rsid w:val="00261B12"/>
    <w:rsid w:val="00263CF3"/>
    <w:rsid w:val="0027045F"/>
    <w:rsid w:val="002724AB"/>
    <w:rsid w:val="002745D3"/>
    <w:rsid w:val="00275051"/>
    <w:rsid w:val="00284AFF"/>
    <w:rsid w:val="00286C8C"/>
    <w:rsid w:val="002879D6"/>
    <w:rsid w:val="002927D7"/>
    <w:rsid w:val="002930C6"/>
    <w:rsid w:val="0029747F"/>
    <w:rsid w:val="002A134A"/>
    <w:rsid w:val="002A4F48"/>
    <w:rsid w:val="002A6FE8"/>
    <w:rsid w:val="002A74A5"/>
    <w:rsid w:val="002B49E7"/>
    <w:rsid w:val="002B5B1A"/>
    <w:rsid w:val="002B7133"/>
    <w:rsid w:val="002C3B4A"/>
    <w:rsid w:val="002C49DD"/>
    <w:rsid w:val="002C4E0E"/>
    <w:rsid w:val="002C5A4E"/>
    <w:rsid w:val="002D2CB9"/>
    <w:rsid w:val="002D3DFC"/>
    <w:rsid w:val="002E3EF0"/>
    <w:rsid w:val="002E431A"/>
    <w:rsid w:val="002E4E11"/>
    <w:rsid w:val="002E7F2E"/>
    <w:rsid w:val="002F61C7"/>
    <w:rsid w:val="002F7F87"/>
    <w:rsid w:val="00300E30"/>
    <w:rsid w:val="00304EE3"/>
    <w:rsid w:val="003059EB"/>
    <w:rsid w:val="00312101"/>
    <w:rsid w:val="00312E9A"/>
    <w:rsid w:val="003174F0"/>
    <w:rsid w:val="00321EEC"/>
    <w:rsid w:val="00324CED"/>
    <w:rsid w:val="003267BF"/>
    <w:rsid w:val="00331D31"/>
    <w:rsid w:val="00334214"/>
    <w:rsid w:val="00334723"/>
    <w:rsid w:val="0034290B"/>
    <w:rsid w:val="00342C4A"/>
    <w:rsid w:val="003479D6"/>
    <w:rsid w:val="00351163"/>
    <w:rsid w:val="00353006"/>
    <w:rsid w:val="0035362B"/>
    <w:rsid w:val="00355620"/>
    <w:rsid w:val="00360DFF"/>
    <w:rsid w:val="0036251D"/>
    <w:rsid w:val="00365E5D"/>
    <w:rsid w:val="00367305"/>
    <w:rsid w:val="00374CA3"/>
    <w:rsid w:val="003760AD"/>
    <w:rsid w:val="0037667F"/>
    <w:rsid w:val="00383444"/>
    <w:rsid w:val="00387D1F"/>
    <w:rsid w:val="00391959"/>
    <w:rsid w:val="00392F0D"/>
    <w:rsid w:val="00396DB5"/>
    <w:rsid w:val="003A0B72"/>
    <w:rsid w:val="003A2A7B"/>
    <w:rsid w:val="003A4494"/>
    <w:rsid w:val="003B470C"/>
    <w:rsid w:val="003B4C31"/>
    <w:rsid w:val="003C2A0A"/>
    <w:rsid w:val="003C74CE"/>
    <w:rsid w:val="003D0BF5"/>
    <w:rsid w:val="003D3736"/>
    <w:rsid w:val="003D4EC5"/>
    <w:rsid w:val="003D65A9"/>
    <w:rsid w:val="003E3FFD"/>
    <w:rsid w:val="003E5106"/>
    <w:rsid w:val="003E5AFD"/>
    <w:rsid w:val="003E5BB3"/>
    <w:rsid w:val="003E6E0D"/>
    <w:rsid w:val="003F213C"/>
    <w:rsid w:val="0040361E"/>
    <w:rsid w:val="004058E1"/>
    <w:rsid w:val="00413A6F"/>
    <w:rsid w:val="0041424C"/>
    <w:rsid w:val="004148C8"/>
    <w:rsid w:val="00415C68"/>
    <w:rsid w:val="00423461"/>
    <w:rsid w:val="004276A1"/>
    <w:rsid w:val="00435409"/>
    <w:rsid w:val="004400A2"/>
    <w:rsid w:val="004430AF"/>
    <w:rsid w:val="00444DFB"/>
    <w:rsid w:val="00447895"/>
    <w:rsid w:val="0045100D"/>
    <w:rsid w:val="00455AA9"/>
    <w:rsid w:val="004608D0"/>
    <w:rsid w:val="00460F31"/>
    <w:rsid w:val="00460FAF"/>
    <w:rsid w:val="004633B1"/>
    <w:rsid w:val="00465383"/>
    <w:rsid w:val="0047255B"/>
    <w:rsid w:val="00474507"/>
    <w:rsid w:val="004756E2"/>
    <w:rsid w:val="004758C5"/>
    <w:rsid w:val="00485241"/>
    <w:rsid w:val="00495835"/>
    <w:rsid w:val="0049740A"/>
    <w:rsid w:val="004A10EB"/>
    <w:rsid w:val="004A1F8D"/>
    <w:rsid w:val="004A2162"/>
    <w:rsid w:val="004A33ED"/>
    <w:rsid w:val="004A4E8B"/>
    <w:rsid w:val="004B1D85"/>
    <w:rsid w:val="004B4137"/>
    <w:rsid w:val="004B62A4"/>
    <w:rsid w:val="004B6480"/>
    <w:rsid w:val="004B7253"/>
    <w:rsid w:val="004B76E3"/>
    <w:rsid w:val="004B7D6D"/>
    <w:rsid w:val="004C1EF7"/>
    <w:rsid w:val="004C728F"/>
    <w:rsid w:val="004C7D98"/>
    <w:rsid w:val="004D0077"/>
    <w:rsid w:val="004D01F2"/>
    <w:rsid w:val="004D41FE"/>
    <w:rsid w:val="004D6F13"/>
    <w:rsid w:val="004D7D01"/>
    <w:rsid w:val="004E0D54"/>
    <w:rsid w:val="004E7AAB"/>
    <w:rsid w:val="004F3F16"/>
    <w:rsid w:val="004F7ED2"/>
    <w:rsid w:val="005021AA"/>
    <w:rsid w:val="00502929"/>
    <w:rsid w:val="00502F6E"/>
    <w:rsid w:val="00503D60"/>
    <w:rsid w:val="00512939"/>
    <w:rsid w:val="00517BC7"/>
    <w:rsid w:val="005239F6"/>
    <w:rsid w:val="0052494A"/>
    <w:rsid w:val="00524A8C"/>
    <w:rsid w:val="00525AEA"/>
    <w:rsid w:val="00527B79"/>
    <w:rsid w:val="00531596"/>
    <w:rsid w:val="00532098"/>
    <w:rsid w:val="00534144"/>
    <w:rsid w:val="00535E3A"/>
    <w:rsid w:val="00536F9A"/>
    <w:rsid w:val="0054061C"/>
    <w:rsid w:val="0054388E"/>
    <w:rsid w:val="00543E0F"/>
    <w:rsid w:val="005448B6"/>
    <w:rsid w:val="00544B4E"/>
    <w:rsid w:val="0054644C"/>
    <w:rsid w:val="005515D2"/>
    <w:rsid w:val="00564B23"/>
    <w:rsid w:val="00565672"/>
    <w:rsid w:val="00565784"/>
    <w:rsid w:val="00570831"/>
    <w:rsid w:val="0057094F"/>
    <w:rsid w:val="0057224C"/>
    <w:rsid w:val="00572EA4"/>
    <w:rsid w:val="005731C1"/>
    <w:rsid w:val="00575A94"/>
    <w:rsid w:val="0059128B"/>
    <w:rsid w:val="00592949"/>
    <w:rsid w:val="005937BE"/>
    <w:rsid w:val="0059472B"/>
    <w:rsid w:val="00594B8E"/>
    <w:rsid w:val="00597A6A"/>
    <w:rsid w:val="005A1C29"/>
    <w:rsid w:val="005B0E3F"/>
    <w:rsid w:val="005B0ED6"/>
    <w:rsid w:val="005C21F6"/>
    <w:rsid w:val="005D098A"/>
    <w:rsid w:val="005D3751"/>
    <w:rsid w:val="005D4946"/>
    <w:rsid w:val="005E3E52"/>
    <w:rsid w:val="005F2AAF"/>
    <w:rsid w:val="005F4AF3"/>
    <w:rsid w:val="005F7E2D"/>
    <w:rsid w:val="00607BD8"/>
    <w:rsid w:val="00610F99"/>
    <w:rsid w:val="00613779"/>
    <w:rsid w:val="006140EF"/>
    <w:rsid w:val="006143A3"/>
    <w:rsid w:val="0061592C"/>
    <w:rsid w:val="006163CD"/>
    <w:rsid w:val="0061671F"/>
    <w:rsid w:val="00621356"/>
    <w:rsid w:val="006235C6"/>
    <w:rsid w:val="00624E5D"/>
    <w:rsid w:val="00625F89"/>
    <w:rsid w:val="006312C4"/>
    <w:rsid w:val="00631AF9"/>
    <w:rsid w:val="00633929"/>
    <w:rsid w:val="0063585F"/>
    <w:rsid w:val="006412B6"/>
    <w:rsid w:val="006423C7"/>
    <w:rsid w:val="0064553C"/>
    <w:rsid w:val="00646F10"/>
    <w:rsid w:val="00651337"/>
    <w:rsid w:val="00665CFB"/>
    <w:rsid w:val="00670B2E"/>
    <w:rsid w:val="00676462"/>
    <w:rsid w:val="00676A61"/>
    <w:rsid w:val="006803E5"/>
    <w:rsid w:val="00686E6E"/>
    <w:rsid w:val="00691AB5"/>
    <w:rsid w:val="006971EC"/>
    <w:rsid w:val="006A12BD"/>
    <w:rsid w:val="006A2F69"/>
    <w:rsid w:val="006A4A3A"/>
    <w:rsid w:val="006A7603"/>
    <w:rsid w:val="006B6326"/>
    <w:rsid w:val="006C042D"/>
    <w:rsid w:val="006C7B70"/>
    <w:rsid w:val="006D4DD3"/>
    <w:rsid w:val="006D7AA5"/>
    <w:rsid w:val="006E076E"/>
    <w:rsid w:val="006E31CD"/>
    <w:rsid w:val="006E4AFA"/>
    <w:rsid w:val="006F02B7"/>
    <w:rsid w:val="006F2039"/>
    <w:rsid w:val="006F6B07"/>
    <w:rsid w:val="0070209B"/>
    <w:rsid w:val="00706A0C"/>
    <w:rsid w:val="00706B02"/>
    <w:rsid w:val="00714455"/>
    <w:rsid w:val="00720114"/>
    <w:rsid w:val="0072060C"/>
    <w:rsid w:val="0072118F"/>
    <w:rsid w:val="00722F9B"/>
    <w:rsid w:val="00724943"/>
    <w:rsid w:val="00726286"/>
    <w:rsid w:val="007262AB"/>
    <w:rsid w:val="00730B04"/>
    <w:rsid w:val="0073309F"/>
    <w:rsid w:val="00733897"/>
    <w:rsid w:val="0073753A"/>
    <w:rsid w:val="00742283"/>
    <w:rsid w:val="007422E0"/>
    <w:rsid w:val="0074787B"/>
    <w:rsid w:val="00750127"/>
    <w:rsid w:val="0075718B"/>
    <w:rsid w:val="00764876"/>
    <w:rsid w:val="00765D15"/>
    <w:rsid w:val="007668E4"/>
    <w:rsid w:val="00766EF8"/>
    <w:rsid w:val="00772262"/>
    <w:rsid w:val="0077244A"/>
    <w:rsid w:val="007764F5"/>
    <w:rsid w:val="0078016A"/>
    <w:rsid w:val="00780316"/>
    <w:rsid w:val="007810D8"/>
    <w:rsid w:val="0078241B"/>
    <w:rsid w:val="00783E00"/>
    <w:rsid w:val="00784D06"/>
    <w:rsid w:val="00792B5D"/>
    <w:rsid w:val="00797AF6"/>
    <w:rsid w:val="007A0509"/>
    <w:rsid w:val="007A183F"/>
    <w:rsid w:val="007A1E85"/>
    <w:rsid w:val="007A6D62"/>
    <w:rsid w:val="007A72B3"/>
    <w:rsid w:val="007B5729"/>
    <w:rsid w:val="007C3924"/>
    <w:rsid w:val="007C501F"/>
    <w:rsid w:val="007C66C5"/>
    <w:rsid w:val="007C717D"/>
    <w:rsid w:val="007D1313"/>
    <w:rsid w:val="007E3203"/>
    <w:rsid w:val="007E366E"/>
    <w:rsid w:val="007E5066"/>
    <w:rsid w:val="007E565D"/>
    <w:rsid w:val="007E73F2"/>
    <w:rsid w:val="007F04BD"/>
    <w:rsid w:val="0080163E"/>
    <w:rsid w:val="00802706"/>
    <w:rsid w:val="0080610C"/>
    <w:rsid w:val="00810D19"/>
    <w:rsid w:val="0081375B"/>
    <w:rsid w:val="00814759"/>
    <w:rsid w:val="00822F17"/>
    <w:rsid w:val="00823FCC"/>
    <w:rsid w:val="00834BDA"/>
    <w:rsid w:val="008369F1"/>
    <w:rsid w:val="00840046"/>
    <w:rsid w:val="008437F1"/>
    <w:rsid w:val="008455BD"/>
    <w:rsid w:val="00845F29"/>
    <w:rsid w:val="008554F9"/>
    <w:rsid w:val="008569DE"/>
    <w:rsid w:val="00861B5E"/>
    <w:rsid w:val="00866A32"/>
    <w:rsid w:val="008706A1"/>
    <w:rsid w:val="008737E4"/>
    <w:rsid w:val="008757FB"/>
    <w:rsid w:val="008768B0"/>
    <w:rsid w:val="00883261"/>
    <w:rsid w:val="008833C1"/>
    <w:rsid w:val="0088396E"/>
    <w:rsid w:val="008947B3"/>
    <w:rsid w:val="00895548"/>
    <w:rsid w:val="00896D31"/>
    <w:rsid w:val="00896EF0"/>
    <w:rsid w:val="00896F33"/>
    <w:rsid w:val="008A1693"/>
    <w:rsid w:val="008A1E47"/>
    <w:rsid w:val="008A25ED"/>
    <w:rsid w:val="008A2A97"/>
    <w:rsid w:val="008A398E"/>
    <w:rsid w:val="008A43B7"/>
    <w:rsid w:val="008A47CD"/>
    <w:rsid w:val="008A79C5"/>
    <w:rsid w:val="008A7EE5"/>
    <w:rsid w:val="008B0C6F"/>
    <w:rsid w:val="008B74B9"/>
    <w:rsid w:val="008C1ED9"/>
    <w:rsid w:val="008D0777"/>
    <w:rsid w:val="008D24A4"/>
    <w:rsid w:val="008D2933"/>
    <w:rsid w:val="008D3D05"/>
    <w:rsid w:val="008D4082"/>
    <w:rsid w:val="008D4851"/>
    <w:rsid w:val="008D632A"/>
    <w:rsid w:val="008E5C83"/>
    <w:rsid w:val="008F002D"/>
    <w:rsid w:val="008F1E0A"/>
    <w:rsid w:val="008F5FA5"/>
    <w:rsid w:val="009022FD"/>
    <w:rsid w:val="0090415A"/>
    <w:rsid w:val="00913BD3"/>
    <w:rsid w:val="00913E2F"/>
    <w:rsid w:val="00915E68"/>
    <w:rsid w:val="00916B60"/>
    <w:rsid w:val="009228A1"/>
    <w:rsid w:val="0093298A"/>
    <w:rsid w:val="00934264"/>
    <w:rsid w:val="009373D4"/>
    <w:rsid w:val="009422FE"/>
    <w:rsid w:val="00954100"/>
    <w:rsid w:val="009630DE"/>
    <w:rsid w:val="00966A2F"/>
    <w:rsid w:val="00971CBD"/>
    <w:rsid w:val="009729F6"/>
    <w:rsid w:val="00972E1A"/>
    <w:rsid w:val="00973045"/>
    <w:rsid w:val="00975EF7"/>
    <w:rsid w:val="00985F33"/>
    <w:rsid w:val="00986A82"/>
    <w:rsid w:val="009876E2"/>
    <w:rsid w:val="00991D37"/>
    <w:rsid w:val="0099203A"/>
    <w:rsid w:val="0099211D"/>
    <w:rsid w:val="00994693"/>
    <w:rsid w:val="00995A29"/>
    <w:rsid w:val="009A12CE"/>
    <w:rsid w:val="009A3FD3"/>
    <w:rsid w:val="009A6801"/>
    <w:rsid w:val="009A7947"/>
    <w:rsid w:val="009B0AB3"/>
    <w:rsid w:val="009B1D4D"/>
    <w:rsid w:val="009B298C"/>
    <w:rsid w:val="009C20FC"/>
    <w:rsid w:val="009C2794"/>
    <w:rsid w:val="009C4FE7"/>
    <w:rsid w:val="009C55F6"/>
    <w:rsid w:val="009D4E99"/>
    <w:rsid w:val="009D5988"/>
    <w:rsid w:val="009E2032"/>
    <w:rsid w:val="009E4616"/>
    <w:rsid w:val="009E6491"/>
    <w:rsid w:val="009F133E"/>
    <w:rsid w:val="009F16F3"/>
    <w:rsid w:val="009F3643"/>
    <w:rsid w:val="009F38B4"/>
    <w:rsid w:val="009F478D"/>
    <w:rsid w:val="009F4D50"/>
    <w:rsid w:val="009F7697"/>
    <w:rsid w:val="00A00BF9"/>
    <w:rsid w:val="00A03077"/>
    <w:rsid w:val="00A03950"/>
    <w:rsid w:val="00A045C6"/>
    <w:rsid w:val="00A05560"/>
    <w:rsid w:val="00A06E9E"/>
    <w:rsid w:val="00A077F2"/>
    <w:rsid w:val="00A13069"/>
    <w:rsid w:val="00A137F1"/>
    <w:rsid w:val="00A17059"/>
    <w:rsid w:val="00A20030"/>
    <w:rsid w:val="00A2088F"/>
    <w:rsid w:val="00A20A64"/>
    <w:rsid w:val="00A212B2"/>
    <w:rsid w:val="00A23290"/>
    <w:rsid w:val="00A25D29"/>
    <w:rsid w:val="00A31963"/>
    <w:rsid w:val="00A3259A"/>
    <w:rsid w:val="00A4273E"/>
    <w:rsid w:val="00A47E94"/>
    <w:rsid w:val="00A47FEF"/>
    <w:rsid w:val="00A56F24"/>
    <w:rsid w:val="00A6011F"/>
    <w:rsid w:val="00A6551C"/>
    <w:rsid w:val="00A6579D"/>
    <w:rsid w:val="00A72F16"/>
    <w:rsid w:val="00A74B76"/>
    <w:rsid w:val="00A77B7A"/>
    <w:rsid w:val="00A77BB2"/>
    <w:rsid w:val="00A77D81"/>
    <w:rsid w:val="00A81919"/>
    <w:rsid w:val="00A831A5"/>
    <w:rsid w:val="00A9075E"/>
    <w:rsid w:val="00A91626"/>
    <w:rsid w:val="00A92C9D"/>
    <w:rsid w:val="00A92EA8"/>
    <w:rsid w:val="00A93B00"/>
    <w:rsid w:val="00A96D59"/>
    <w:rsid w:val="00AA6095"/>
    <w:rsid w:val="00AB0E38"/>
    <w:rsid w:val="00AB4540"/>
    <w:rsid w:val="00AC03CC"/>
    <w:rsid w:val="00AC2BEF"/>
    <w:rsid w:val="00AD050C"/>
    <w:rsid w:val="00AD076F"/>
    <w:rsid w:val="00AD1608"/>
    <w:rsid w:val="00AD718F"/>
    <w:rsid w:val="00AE1E18"/>
    <w:rsid w:val="00AE3570"/>
    <w:rsid w:val="00AE7D5A"/>
    <w:rsid w:val="00AF05FE"/>
    <w:rsid w:val="00AF1913"/>
    <w:rsid w:val="00AF1C91"/>
    <w:rsid w:val="00AF3197"/>
    <w:rsid w:val="00AF5105"/>
    <w:rsid w:val="00AF5866"/>
    <w:rsid w:val="00B000C8"/>
    <w:rsid w:val="00B03DE8"/>
    <w:rsid w:val="00B0403A"/>
    <w:rsid w:val="00B14D86"/>
    <w:rsid w:val="00B221C1"/>
    <w:rsid w:val="00B22226"/>
    <w:rsid w:val="00B26C6A"/>
    <w:rsid w:val="00B270D7"/>
    <w:rsid w:val="00B3362D"/>
    <w:rsid w:val="00B3459E"/>
    <w:rsid w:val="00B36795"/>
    <w:rsid w:val="00B42340"/>
    <w:rsid w:val="00B448B5"/>
    <w:rsid w:val="00B50206"/>
    <w:rsid w:val="00B53132"/>
    <w:rsid w:val="00B533E1"/>
    <w:rsid w:val="00B56D05"/>
    <w:rsid w:val="00B63CB0"/>
    <w:rsid w:val="00B65822"/>
    <w:rsid w:val="00B664E7"/>
    <w:rsid w:val="00B71248"/>
    <w:rsid w:val="00B71CB5"/>
    <w:rsid w:val="00B72E84"/>
    <w:rsid w:val="00B73B59"/>
    <w:rsid w:val="00B75C42"/>
    <w:rsid w:val="00B7642A"/>
    <w:rsid w:val="00B8234E"/>
    <w:rsid w:val="00B82A3D"/>
    <w:rsid w:val="00B85CD5"/>
    <w:rsid w:val="00B85FB1"/>
    <w:rsid w:val="00B93542"/>
    <w:rsid w:val="00B95CBB"/>
    <w:rsid w:val="00B97DF6"/>
    <w:rsid w:val="00BA0B33"/>
    <w:rsid w:val="00BA5E58"/>
    <w:rsid w:val="00BA68B8"/>
    <w:rsid w:val="00BB473C"/>
    <w:rsid w:val="00BB7C3D"/>
    <w:rsid w:val="00BC1EF9"/>
    <w:rsid w:val="00BD0C2E"/>
    <w:rsid w:val="00BD33F0"/>
    <w:rsid w:val="00BD66A7"/>
    <w:rsid w:val="00BE24B4"/>
    <w:rsid w:val="00BE2C2F"/>
    <w:rsid w:val="00BE3EC0"/>
    <w:rsid w:val="00BF08C5"/>
    <w:rsid w:val="00BF1D47"/>
    <w:rsid w:val="00BF475D"/>
    <w:rsid w:val="00BF77A4"/>
    <w:rsid w:val="00C03CBC"/>
    <w:rsid w:val="00C06D5C"/>
    <w:rsid w:val="00C12B37"/>
    <w:rsid w:val="00C12DE6"/>
    <w:rsid w:val="00C135A4"/>
    <w:rsid w:val="00C27070"/>
    <w:rsid w:val="00C30A38"/>
    <w:rsid w:val="00C318D5"/>
    <w:rsid w:val="00C336D0"/>
    <w:rsid w:val="00C346E6"/>
    <w:rsid w:val="00C37312"/>
    <w:rsid w:val="00C37AB5"/>
    <w:rsid w:val="00C44629"/>
    <w:rsid w:val="00C506DF"/>
    <w:rsid w:val="00C52C6E"/>
    <w:rsid w:val="00C53E68"/>
    <w:rsid w:val="00C55555"/>
    <w:rsid w:val="00C577D0"/>
    <w:rsid w:val="00C64EBD"/>
    <w:rsid w:val="00C65012"/>
    <w:rsid w:val="00C65321"/>
    <w:rsid w:val="00C72076"/>
    <w:rsid w:val="00C75BCB"/>
    <w:rsid w:val="00C7622B"/>
    <w:rsid w:val="00C76C57"/>
    <w:rsid w:val="00C80DAC"/>
    <w:rsid w:val="00C862DF"/>
    <w:rsid w:val="00C93FC6"/>
    <w:rsid w:val="00C95991"/>
    <w:rsid w:val="00C97921"/>
    <w:rsid w:val="00CA0C4C"/>
    <w:rsid w:val="00CA26BB"/>
    <w:rsid w:val="00CA32B6"/>
    <w:rsid w:val="00CA3BEB"/>
    <w:rsid w:val="00CA3CF4"/>
    <w:rsid w:val="00CA47DA"/>
    <w:rsid w:val="00CA6D37"/>
    <w:rsid w:val="00CB077B"/>
    <w:rsid w:val="00CB43EF"/>
    <w:rsid w:val="00CB59A9"/>
    <w:rsid w:val="00CB7958"/>
    <w:rsid w:val="00CC0CD9"/>
    <w:rsid w:val="00CC3B7B"/>
    <w:rsid w:val="00CD1755"/>
    <w:rsid w:val="00CD6BA9"/>
    <w:rsid w:val="00CE2C10"/>
    <w:rsid w:val="00CE3B43"/>
    <w:rsid w:val="00CE682E"/>
    <w:rsid w:val="00CF05C5"/>
    <w:rsid w:val="00CF34E0"/>
    <w:rsid w:val="00CF3C23"/>
    <w:rsid w:val="00CF6051"/>
    <w:rsid w:val="00D00588"/>
    <w:rsid w:val="00D028C9"/>
    <w:rsid w:val="00D0367B"/>
    <w:rsid w:val="00D048B4"/>
    <w:rsid w:val="00D055B4"/>
    <w:rsid w:val="00D05C21"/>
    <w:rsid w:val="00D11A83"/>
    <w:rsid w:val="00D12B18"/>
    <w:rsid w:val="00D142D7"/>
    <w:rsid w:val="00D153A8"/>
    <w:rsid w:val="00D15832"/>
    <w:rsid w:val="00D178E6"/>
    <w:rsid w:val="00D20212"/>
    <w:rsid w:val="00D27119"/>
    <w:rsid w:val="00D27D34"/>
    <w:rsid w:val="00D36151"/>
    <w:rsid w:val="00D37AE4"/>
    <w:rsid w:val="00D45B03"/>
    <w:rsid w:val="00D53E74"/>
    <w:rsid w:val="00D55F18"/>
    <w:rsid w:val="00D57551"/>
    <w:rsid w:val="00D605CD"/>
    <w:rsid w:val="00D60E93"/>
    <w:rsid w:val="00D61522"/>
    <w:rsid w:val="00D62E4A"/>
    <w:rsid w:val="00D71CEA"/>
    <w:rsid w:val="00D72809"/>
    <w:rsid w:val="00D75B87"/>
    <w:rsid w:val="00D76B18"/>
    <w:rsid w:val="00D81BB8"/>
    <w:rsid w:val="00D858BD"/>
    <w:rsid w:val="00D8653B"/>
    <w:rsid w:val="00D92368"/>
    <w:rsid w:val="00DA0242"/>
    <w:rsid w:val="00DA42A9"/>
    <w:rsid w:val="00DB2574"/>
    <w:rsid w:val="00DB79BB"/>
    <w:rsid w:val="00DC1B3D"/>
    <w:rsid w:val="00DC360C"/>
    <w:rsid w:val="00DC4737"/>
    <w:rsid w:val="00DC484D"/>
    <w:rsid w:val="00DC69C2"/>
    <w:rsid w:val="00DD2B44"/>
    <w:rsid w:val="00DD333B"/>
    <w:rsid w:val="00DD37ED"/>
    <w:rsid w:val="00DE2C52"/>
    <w:rsid w:val="00DE6453"/>
    <w:rsid w:val="00DF12A5"/>
    <w:rsid w:val="00DF1496"/>
    <w:rsid w:val="00DF5582"/>
    <w:rsid w:val="00DF6F6A"/>
    <w:rsid w:val="00E001F7"/>
    <w:rsid w:val="00E00B43"/>
    <w:rsid w:val="00E05B5A"/>
    <w:rsid w:val="00E07677"/>
    <w:rsid w:val="00E15C22"/>
    <w:rsid w:val="00E15CC2"/>
    <w:rsid w:val="00E23F52"/>
    <w:rsid w:val="00E2489D"/>
    <w:rsid w:val="00E2650E"/>
    <w:rsid w:val="00E3276B"/>
    <w:rsid w:val="00E33ED8"/>
    <w:rsid w:val="00E407A8"/>
    <w:rsid w:val="00E42094"/>
    <w:rsid w:val="00E45FD4"/>
    <w:rsid w:val="00E52D19"/>
    <w:rsid w:val="00E60385"/>
    <w:rsid w:val="00E60D79"/>
    <w:rsid w:val="00E635AC"/>
    <w:rsid w:val="00E64301"/>
    <w:rsid w:val="00E64367"/>
    <w:rsid w:val="00E70FAB"/>
    <w:rsid w:val="00E716E6"/>
    <w:rsid w:val="00E75784"/>
    <w:rsid w:val="00E821CF"/>
    <w:rsid w:val="00E85365"/>
    <w:rsid w:val="00E86B75"/>
    <w:rsid w:val="00E9174A"/>
    <w:rsid w:val="00E92F90"/>
    <w:rsid w:val="00E93643"/>
    <w:rsid w:val="00E93B98"/>
    <w:rsid w:val="00EA11B5"/>
    <w:rsid w:val="00EA313E"/>
    <w:rsid w:val="00EA60DA"/>
    <w:rsid w:val="00EA6E5E"/>
    <w:rsid w:val="00EB4212"/>
    <w:rsid w:val="00EC4F37"/>
    <w:rsid w:val="00ED1110"/>
    <w:rsid w:val="00ED5B07"/>
    <w:rsid w:val="00ED6596"/>
    <w:rsid w:val="00EE4E1B"/>
    <w:rsid w:val="00EF025E"/>
    <w:rsid w:val="00EF26FA"/>
    <w:rsid w:val="00EF33E6"/>
    <w:rsid w:val="00EF3D2F"/>
    <w:rsid w:val="00EF3F37"/>
    <w:rsid w:val="00EF78A1"/>
    <w:rsid w:val="00F00DC0"/>
    <w:rsid w:val="00F01F8F"/>
    <w:rsid w:val="00F02C86"/>
    <w:rsid w:val="00F05C89"/>
    <w:rsid w:val="00F15A6B"/>
    <w:rsid w:val="00F160CA"/>
    <w:rsid w:val="00F17CDF"/>
    <w:rsid w:val="00F23C08"/>
    <w:rsid w:val="00F251CC"/>
    <w:rsid w:val="00F260E3"/>
    <w:rsid w:val="00F30038"/>
    <w:rsid w:val="00F31A48"/>
    <w:rsid w:val="00F34868"/>
    <w:rsid w:val="00F34B39"/>
    <w:rsid w:val="00F37E2E"/>
    <w:rsid w:val="00F4132A"/>
    <w:rsid w:val="00F46855"/>
    <w:rsid w:val="00F50889"/>
    <w:rsid w:val="00F50994"/>
    <w:rsid w:val="00F52970"/>
    <w:rsid w:val="00F5785D"/>
    <w:rsid w:val="00F6029A"/>
    <w:rsid w:val="00F604C2"/>
    <w:rsid w:val="00F61580"/>
    <w:rsid w:val="00F6188C"/>
    <w:rsid w:val="00F6425C"/>
    <w:rsid w:val="00F642CD"/>
    <w:rsid w:val="00F64559"/>
    <w:rsid w:val="00F66A6C"/>
    <w:rsid w:val="00F70BF3"/>
    <w:rsid w:val="00F735B4"/>
    <w:rsid w:val="00F74DCD"/>
    <w:rsid w:val="00F76890"/>
    <w:rsid w:val="00F80813"/>
    <w:rsid w:val="00F8319B"/>
    <w:rsid w:val="00F87003"/>
    <w:rsid w:val="00F87EFD"/>
    <w:rsid w:val="00F9094C"/>
    <w:rsid w:val="00FA1E0A"/>
    <w:rsid w:val="00FA34B2"/>
    <w:rsid w:val="00FA68FD"/>
    <w:rsid w:val="00FA7DD6"/>
    <w:rsid w:val="00FC2A98"/>
    <w:rsid w:val="00FC5EE9"/>
    <w:rsid w:val="00FC7DD9"/>
    <w:rsid w:val="00FD0DCC"/>
    <w:rsid w:val="00FD1D81"/>
    <w:rsid w:val="00FD3D36"/>
    <w:rsid w:val="00FD5586"/>
    <w:rsid w:val="00FE334A"/>
    <w:rsid w:val="00FE423A"/>
    <w:rsid w:val="00FE79CB"/>
    <w:rsid w:val="00FF3450"/>
    <w:rsid w:val="00FF3D59"/>
    <w:rsid w:val="00FF5EA5"/>
    <w:rsid w:val="00FF7400"/>
    <w:rsid w:val="0140BAFE"/>
    <w:rsid w:val="0378E367"/>
    <w:rsid w:val="06E6D931"/>
    <w:rsid w:val="099E2504"/>
    <w:rsid w:val="13E43829"/>
    <w:rsid w:val="1414DBE4"/>
    <w:rsid w:val="14BF6A37"/>
    <w:rsid w:val="250FDE1D"/>
    <w:rsid w:val="2C37F363"/>
    <w:rsid w:val="30055942"/>
    <w:rsid w:val="3479A67E"/>
    <w:rsid w:val="34F89B4C"/>
    <w:rsid w:val="35469B6D"/>
    <w:rsid w:val="3A8F991B"/>
    <w:rsid w:val="3A92CD18"/>
    <w:rsid w:val="405B0302"/>
    <w:rsid w:val="41A3B108"/>
    <w:rsid w:val="475827C3"/>
    <w:rsid w:val="4C54C8B1"/>
    <w:rsid w:val="4C921F2C"/>
    <w:rsid w:val="4CD75CD3"/>
    <w:rsid w:val="53F126FC"/>
    <w:rsid w:val="5DE57A97"/>
    <w:rsid w:val="613BEF94"/>
    <w:rsid w:val="6CB0DF5F"/>
    <w:rsid w:val="6E36755C"/>
    <w:rsid w:val="722617F7"/>
    <w:rsid w:val="787D1B3D"/>
  </w:rsids>
  <m:mathPr>
    <m:mathFont m:val="Cambria Math"/>
    <m:brkBin m:val="before"/>
    <m:brkBinSub m:val="--"/>
    <m:smallFrac m:val="0"/>
    <m:dispDef/>
    <m:lMargin m:val="0"/>
    <m:rMargin m:val="0"/>
    <m:defJc m:val="centerGroup"/>
    <m:wrapIndent m:val="1440"/>
    <m:intLim m:val="subSup"/>
    <m:naryLim m:val="undOvr"/>
  </m:mathPr>
  <w:themeFontLang w:val="ro-R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7E8D31"/>
  <w15:chartTrackingRefBased/>
  <w15:docId w15:val="{7BEED368-ABD5-4406-8200-CE285B5F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E0D"/>
    <w:rPr>
      <w:lang w:val="en-US" w:eastAsia="ro-RO"/>
    </w:rPr>
  </w:style>
  <w:style w:type="paragraph" w:styleId="Titlu1">
    <w:name w:val="heading 1"/>
    <w:basedOn w:val="Normal"/>
    <w:next w:val="Normal"/>
    <w:qFormat/>
    <w:pPr>
      <w:keepNext/>
      <w:ind w:left="-990"/>
      <w:jc w:val="center"/>
      <w:outlineLvl w:val="0"/>
    </w:pPr>
    <w:rPr>
      <w:b/>
      <w:sz w:val="28"/>
    </w:rPr>
  </w:style>
  <w:style w:type="paragraph" w:styleId="Titlu2">
    <w:name w:val="heading 2"/>
    <w:basedOn w:val="Normal"/>
    <w:next w:val="Normal"/>
    <w:qFormat/>
    <w:rsid w:val="00572EA4"/>
    <w:pPr>
      <w:keepNext/>
      <w:jc w:val="center"/>
      <w:outlineLvl w:val="1"/>
    </w:pPr>
    <w:rPr>
      <w:rFonts w:ascii="Arial" w:hAnsi="Arial" w:cs="Arial"/>
      <w:b/>
      <w:bCs/>
      <w:sz w:val="36"/>
      <w:szCs w:val="24"/>
      <w:lang w:val="ro-RO"/>
    </w:rPr>
  </w:style>
  <w:style w:type="paragraph" w:styleId="Titlu3">
    <w:name w:val="heading 3"/>
    <w:basedOn w:val="Normal"/>
    <w:next w:val="Normal"/>
    <w:qFormat/>
    <w:rsid w:val="00572EA4"/>
    <w:pPr>
      <w:keepNext/>
      <w:ind w:firstLine="1080"/>
      <w:jc w:val="center"/>
      <w:outlineLvl w:val="2"/>
    </w:pPr>
    <w:rPr>
      <w:rFonts w:ascii="Arial" w:hAnsi="Arial" w:cs="Arial"/>
      <w:b/>
      <w:bCs/>
      <w:sz w:val="28"/>
      <w:szCs w:val="24"/>
    </w:rPr>
  </w:style>
  <w:style w:type="paragraph" w:styleId="Titlu4">
    <w:name w:val="heading 4"/>
    <w:basedOn w:val="Normal"/>
    <w:next w:val="Normal"/>
    <w:qFormat/>
    <w:rsid w:val="00572EA4"/>
    <w:pPr>
      <w:keepNext/>
      <w:jc w:val="both"/>
      <w:outlineLvl w:val="3"/>
    </w:pPr>
    <w:rPr>
      <w:rFonts w:ascii="Arial" w:hAnsi="Arial" w:cs="Arial"/>
      <w:b/>
      <w:bCs/>
      <w:sz w:val="28"/>
      <w:szCs w:val="24"/>
      <w:lang w:val="fr-FR"/>
    </w:rPr>
  </w:style>
  <w:style w:type="paragraph" w:styleId="Titlu5">
    <w:name w:val="heading 5"/>
    <w:basedOn w:val="Normal"/>
    <w:next w:val="Normal"/>
    <w:qFormat/>
    <w:rsid w:val="00572EA4"/>
    <w:pPr>
      <w:keepNext/>
      <w:ind w:right="13"/>
      <w:jc w:val="center"/>
      <w:outlineLvl w:val="4"/>
    </w:pPr>
    <w:rPr>
      <w:rFonts w:ascii="Arial" w:hAnsi="Arial"/>
      <w:b/>
      <w:sz w:val="22"/>
      <w:szCs w:val="24"/>
      <w:lang w:val="ro-RO"/>
    </w:rPr>
  </w:style>
  <w:style w:type="paragraph" w:styleId="Titlu6">
    <w:name w:val="heading 6"/>
    <w:basedOn w:val="Normal"/>
    <w:next w:val="Normal"/>
    <w:qFormat/>
    <w:rsid w:val="00572EA4"/>
    <w:pPr>
      <w:keepNext/>
      <w:jc w:val="both"/>
      <w:outlineLvl w:val="5"/>
    </w:pPr>
    <w:rPr>
      <w:rFonts w:ascii="Arial" w:hAnsi="Arial" w:cs="Arial"/>
      <w:b/>
      <w:sz w:val="22"/>
      <w:szCs w:val="24"/>
      <w:lang w:val="ro-RO"/>
    </w:rPr>
  </w:style>
  <w:style w:type="paragraph" w:styleId="Titlu7">
    <w:name w:val="heading 7"/>
    <w:basedOn w:val="Normal"/>
    <w:next w:val="Normal"/>
    <w:qFormat/>
    <w:rsid w:val="00572EA4"/>
    <w:pPr>
      <w:keepNext/>
      <w:jc w:val="center"/>
      <w:outlineLvl w:val="6"/>
    </w:pPr>
    <w:rPr>
      <w:rFonts w:ascii="Arial" w:hAnsi="Arial" w:cs="Arial"/>
      <w:b/>
      <w:sz w:val="24"/>
      <w:szCs w:val="24"/>
      <w:lang w:val="ro-RO"/>
    </w:rPr>
  </w:style>
  <w:style w:type="paragraph" w:styleId="Titlu8">
    <w:name w:val="heading 8"/>
    <w:basedOn w:val="Normal"/>
    <w:next w:val="Normal"/>
    <w:qFormat/>
    <w:rsid w:val="00572EA4"/>
    <w:pPr>
      <w:keepNext/>
      <w:ind w:left="1012" w:hanging="1012"/>
      <w:jc w:val="both"/>
      <w:outlineLvl w:val="7"/>
    </w:pPr>
    <w:rPr>
      <w:rFonts w:ascii="Arial" w:hAnsi="Arial" w:cs="Arial"/>
      <w:b/>
      <w:sz w:val="22"/>
      <w:szCs w:val="24"/>
      <w:lang w:val="ro-RO"/>
    </w:rPr>
  </w:style>
  <w:style w:type="paragraph" w:styleId="Titlu9">
    <w:name w:val="heading 9"/>
    <w:basedOn w:val="Normal"/>
    <w:next w:val="Normal"/>
    <w:qFormat/>
    <w:rsid w:val="00572EA4"/>
    <w:pPr>
      <w:keepNext/>
      <w:outlineLvl w:val="8"/>
    </w:pPr>
    <w:rPr>
      <w:rFonts w:ascii="Arial" w:hAnsi="Arial"/>
      <w:b/>
      <w:sz w:val="22"/>
      <w:szCs w:val="24"/>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pPr>
      <w:jc w:val="center"/>
    </w:pPr>
    <w:rPr>
      <w:sz w:val="28"/>
    </w:rPr>
  </w:style>
  <w:style w:type="paragraph" w:styleId="Indentcorptext">
    <w:name w:val="Body Text Indent"/>
    <w:basedOn w:val="Normal"/>
    <w:pPr>
      <w:ind w:left="-990"/>
      <w:jc w:val="both"/>
    </w:pPr>
    <w:rPr>
      <w:sz w:val="28"/>
    </w:rPr>
  </w:style>
  <w:style w:type="paragraph" w:styleId="Subsol">
    <w:name w:val="footer"/>
    <w:basedOn w:val="Normal"/>
    <w:pPr>
      <w:tabs>
        <w:tab w:val="center" w:pos="4153"/>
        <w:tab w:val="right" w:pos="8306"/>
      </w:tabs>
    </w:pPr>
  </w:style>
  <w:style w:type="character" w:styleId="Numrdepagin">
    <w:name w:val="page number"/>
    <w:basedOn w:val="Fontdeparagrafimplicit"/>
  </w:style>
  <w:style w:type="character" w:styleId="Hyperlink">
    <w:name w:val="Hyperlink"/>
    <w:rsid w:val="00572EA4"/>
    <w:rPr>
      <w:color w:val="0000FF"/>
      <w:u w:val="single"/>
    </w:rPr>
  </w:style>
  <w:style w:type="paragraph" w:styleId="Subtitlu">
    <w:name w:val="Subtitle"/>
    <w:basedOn w:val="Normal"/>
    <w:qFormat/>
    <w:rsid w:val="00572EA4"/>
    <w:pPr>
      <w:jc w:val="center"/>
    </w:pPr>
    <w:rPr>
      <w:b/>
      <w:bCs/>
      <w:sz w:val="28"/>
      <w:szCs w:val="24"/>
      <w:lang w:val="ro-RO" w:eastAsia="en-US"/>
    </w:rPr>
  </w:style>
  <w:style w:type="paragraph" w:styleId="Corptext">
    <w:name w:val="Body Text"/>
    <w:basedOn w:val="Normal"/>
    <w:rsid w:val="00572EA4"/>
    <w:pPr>
      <w:jc w:val="both"/>
    </w:pPr>
    <w:rPr>
      <w:rFonts w:ascii="Arial" w:hAnsi="Arial" w:cs="Arial"/>
      <w:sz w:val="28"/>
      <w:szCs w:val="24"/>
      <w:lang w:val="ro-RO"/>
    </w:rPr>
  </w:style>
  <w:style w:type="paragraph" w:customStyle="1" w:styleId="PreformatatHTML1">
    <w:name w:val="Preformatat HTML1"/>
    <w:basedOn w:val="Normal"/>
    <w:rsid w:val="00572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alineat1">
    <w:name w:val="alineat1"/>
    <w:rsid w:val="00572EA4"/>
    <w:rPr>
      <w:b/>
      <w:bCs/>
      <w:color w:val="000000"/>
    </w:rPr>
  </w:style>
  <w:style w:type="character" w:customStyle="1" w:styleId="articol1">
    <w:name w:val="articol1"/>
    <w:rsid w:val="00572EA4"/>
    <w:rPr>
      <w:b/>
      <w:bCs/>
      <w:color w:val="009500"/>
    </w:rPr>
  </w:style>
  <w:style w:type="character" w:customStyle="1" w:styleId="punct1">
    <w:name w:val="punct1"/>
    <w:rsid w:val="00572EA4"/>
    <w:rPr>
      <w:b/>
      <w:bCs/>
      <w:color w:val="000000"/>
    </w:rPr>
  </w:style>
  <w:style w:type="character" w:customStyle="1" w:styleId="paragraf1">
    <w:name w:val="paragraf1"/>
    <w:rsid w:val="00572EA4"/>
    <w:rPr>
      <w:shd w:val="clear" w:color="auto" w:fill="auto"/>
    </w:rPr>
  </w:style>
  <w:style w:type="paragraph" w:styleId="Antet">
    <w:name w:val="header"/>
    <w:basedOn w:val="Normal"/>
    <w:rsid w:val="00572EA4"/>
    <w:pPr>
      <w:tabs>
        <w:tab w:val="center" w:pos="4320"/>
        <w:tab w:val="right" w:pos="8640"/>
      </w:tabs>
    </w:pPr>
    <w:rPr>
      <w:rFonts w:ascii="Arial" w:hAnsi="Arial"/>
      <w:sz w:val="24"/>
      <w:szCs w:val="24"/>
      <w:lang w:val="ro-RO"/>
    </w:rPr>
  </w:style>
  <w:style w:type="paragraph" w:styleId="Corptext2">
    <w:name w:val="Body Text 2"/>
    <w:basedOn w:val="Normal"/>
    <w:rsid w:val="00572EA4"/>
    <w:pPr>
      <w:jc w:val="both"/>
    </w:pPr>
    <w:rPr>
      <w:rFonts w:ascii="Arial" w:hAnsi="Arial"/>
      <w:b/>
      <w:sz w:val="22"/>
      <w:szCs w:val="24"/>
      <w:lang w:val="ro-RO"/>
    </w:rPr>
  </w:style>
  <w:style w:type="paragraph" w:styleId="Listparagraf">
    <w:name w:val="List Paragraph"/>
    <w:basedOn w:val="Normal"/>
    <w:uiPriority w:val="34"/>
    <w:qFormat/>
    <w:rsid w:val="001577DA"/>
    <w:pPr>
      <w:ind w:left="708"/>
    </w:pPr>
  </w:style>
  <w:style w:type="table" w:styleId="Tabelgril">
    <w:name w:val="Table Grid"/>
    <w:basedOn w:val="TabelNormal"/>
    <w:rsid w:val="002F6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rsid w:val="00822F17"/>
    <w:rPr>
      <w:rFonts w:ascii="Segoe UI" w:hAnsi="Segoe UI" w:cs="Segoe UI"/>
      <w:sz w:val="18"/>
      <w:szCs w:val="18"/>
    </w:rPr>
  </w:style>
  <w:style w:type="character" w:customStyle="1" w:styleId="TextnBalonCaracter">
    <w:name w:val="Text în Balon Caracter"/>
    <w:link w:val="TextnBalon"/>
    <w:rsid w:val="00822F17"/>
    <w:rPr>
      <w:rFonts w:ascii="Segoe UI" w:hAnsi="Segoe UI" w:cs="Segoe UI"/>
      <w:sz w:val="18"/>
      <w:szCs w:val="18"/>
      <w:lang w:eastAsia="ro-RO"/>
    </w:rPr>
  </w:style>
  <w:style w:type="paragraph" w:customStyle="1" w:styleId="stilsectiune">
    <w:name w:val="stilsectiune"/>
    <w:basedOn w:val="Normal"/>
    <w:rsid w:val="00FF3450"/>
    <w:pPr>
      <w:spacing w:before="100" w:beforeAutospacing="1" w:after="100" w:afterAutospacing="1"/>
    </w:pPr>
    <w:rPr>
      <w:sz w:val="24"/>
      <w:szCs w:val="24"/>
      <w:lang w:eastAsia="en-US"/>
    </w:rPr>
  </w:style>
  <w:style w:type="paragraph" w:customStyle="1" w:styleId="stilparagraf">
    <w:name w:val="stilparagraf"/>
    <w:basedOn w:val="Normal"/>
    <w:rsid w:val="00FF3450"/>
    <w:pPr>
      <w:spacing w:before="100" w:beforeAutospacing="1" w:after="100" w:afterAutospacing="1"/>
    </w:pPr>
    <w:rPr>
      <w:sz w:val="24"/>
      <w:szCs w:val="24"/>
      <w:lang w:eastAsia="en-US"/>
    </w:rPr>
  </w:style>
  <w:style w:type="paragraph" w:styleId="NormalWeb">
    <w:name w:val="Normal (Web)"/>
    <w:basedOn w:val="Normal"/>
    <w:uiPriority w:val="99"/>
    <w:unhideWhenUsed/>
    <w:rsid w:val="00FC5EE9"/>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07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702942">
          <w:marLeft w:val="0"/>
          <w:marRight w:val="0"/>
          <w:marTop w:val="0"/>
          <w:marBottom w:val="0"/>
          <w:divBdr>
            <w:top w:val="none" w:sz="0" w:space="0" w:color="auto"/>
            <w:left w:val="none" w:sz="0" w:space="0" w:color="auto"/>
            <w:bottom w:val="none" w:sz="0" w:space="0" w:color="auto"/>
            <w:right w:val="none" w:sz="0" w:space="0" w:color="auto"/>
          </w:divBdr>
        </w:div>
      </w:divsChild>
    </w:div>
    <w:div w:id="154222017">
      <w:bodyDiv w:val="1"/>
      <w:marLeft w:val="0"/>
      <w:marRight w:val="0"/>
      <w:marTop w:val="0"/>
      <w:marBottom w:val="0"/>
      <w:divBdr>
        <w:top w:val="none" w:sz="0" w:space="0" w:color="auto"/>
        <w:left w:val="none" w:sz="0" w:space="0" w:color="auto"/>
        <w:bottom w:val="none" w:sz="0" w:space="0" w:color="auto"/>
        <w:right w:val="none" w:sz="0" w:space="0" w:color="auto"/>
      </w:divBdr>
    </w:div>
    <w:div w:id="25791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631401">
          <w:marLeft w:val="0"/>
          <w:marRight w:val="0"/>
          <w:marTop w:val="0"/>
          <w:marBottom w:val="0"/>
          <w:divBdr>
            <w:top w:val="none" w:sz="0" w:space="0" w:color="auto"/>
            <w:left w:val="none" w:sz="0" w:space="0" w:color="auto"/>
            <w:bottom w:val="none" w:sz="0" w:space="0" w:color="auto"/>
            <w:right w:val="none" w:sz="0" w:space="0" w:color="auto"/>
          </w:divBdr>
        </w:div>
        <w:div w:id="1424566878">
          <w:marLeft w:val="0"/>
          <w:marRight w:val="0"/>
          <w:marTop w:val="0"/>
          <w:marBottom w:val="0"/>
          <w:divBdr>
            <w:top w:val="none" w:sz="0" w:space="0" w:color="auto"/>
            <w:left w:val="none" w:sz="0" w:space="0" w:color="auto"/>
            <w:bottom w:val="none" w:sz="0" w:space="0" w:color="auto"/>
            <w:right w:val="none" w:sz="0" w:space="0" w:color="auto"/>
          </w:divBdr>
        </w:div>
        <w:div w:id="1578204105">
          <w:marLeft w:val="0"/>
          <w:marRight w:val="0"/>
          <w:marTop w:val="0"/>
          <w:marBottom w:val="0"/>
          <w:divBdr>
            <w:top w:val="none" w:sz="0" w:space="0" w:color="auto"/>
            <w:left w:val="none" w:sz="0" w:space="0" w:color="auto"/>
            <w:bottom w:val="none" w:sz="0" w:space="0" w:color="auto"/>
            <w:right w:val="none" w:sz="0" w:space="0" w:color="auto"/>
          </w:divBdr>
        </w:div>
        <w:div w:id="1861049237">
          <w:marLeft w:val="0"/>
          <w:marRight w:val="0"/>
          <w:marTop w:val="0"/>
          <w:marBottom w:val="0"/>
          <w:divBdr>
            <w:top w:val="none" w:sz="0" w:space="0" w:color="auto"/>
            <w:left w:val="none" w:sz="0" w:space="0" w:color="auto"/>
            <w:bottom w:val="none" w:sz="0" w:space="0" w:color="auto"/>
            <w:right w:val="none" w:sz="0" w:space="0" w:color="auto"/>
          </w:divBdr>
        </w:div>
        <w:div w:id="2070109218">
          <w:marLeft w:val="0"/>
          <w:marRight w:val="0"/>
          <w:marTop w:val="0"/>
          <w:marBottom w:val="0"/>
          <w:divBdr>
            <w:top w:val="none" w:sz="0" w:space="0" w:color="auto"/>
            <w:left w:val="none" w:sz="0" w:space="0" w:color="auto"/>
            <w:bottom w:val="none" w:sz="0" w:space="0" w:color="auto"/>
            <w:right w:val="none" w:sz="0" w:space="0" w:color="auto"/>
          </w:divBdr>
        </w:div>
      </w:divsChild>
    </w:div>
    <w:div w:id="262422587">
      <w:bodyDiv w:val="1"/>
      <w:marLeft w:val="0"/>
      <w:marRight w:val="0"/>
      <w:marTop w:val="0"/>
      <w:marBottom w:val="0"/>
      <w:divBdr>
        <w:top w:val="none" w:sz="0" w:space="0" w:color="auto"/>
        <w:left w:val="none" w:sz="0" w:space="0" w:color="auto"/>
        <w:bottom w:val="none" w:sz="0" w:space="0" w:color="auto"/>
        <w:right w:val="none" w:sz="0" w:space="0" w:color="auto"/>
      </w:divBdr>
      <w:divsChild>
        <w:div w:id="97144898">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7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958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073896">
          <w:marLeft w:val="0"/>
          <w:marRight w:val="0"/>
          <w:marTop w:val="0"/>
          <w:marBottom w:val="0"/>
          <w:divBdr>
            <w:top w:val="none" w:sz="0" w:space="0" w:color="auto"/>
            <w:left w:val="none" w:sz="0" w:space="0" w:color="auto"/>
            <w:bottom w:val="none" w:sz="0" w:space="0" w:color="auto"/>
            <w:right w:val="none" w:sz="0" w:space="0" w:color="auto"/>
          </w:divBdr>
        </w:div>
        <w:div w:id="1824002004">
          <w:marLeft w:val="0"/>
          <w:marRight w:val="0"/>
          <w:marTop w:val="0"/>
          <w:marBottom w:val="0"/>
          <w:divBdr>
            <w:top w:val="none" w:sz="0" w:space="0" w:color="auto"/>
            <w:left w:val="none" w:sz="0" w:space="0" w:color="auto"/>
            <w:bottom w:val="none" w:sz="0" w:space="0" w:color="auto"/>
            <w:right w:val="none" w:sz="0" w:space="0" w:color="auto"/>
          </w:divBdr>
        </w:div>
        <w:div w:id="2072537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7356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473337">
          <w:marLeft w:val="0"/>
          <w:marRight w:val="0"/>
          <w:marTop w:val="0"/>
          <w:marBottom w:val="0"/>
          <w:divBdr>
            <w:top w:val="none" w:sz="0" w:space="0" w:color="auto"/>
            <w:left w:val="none" w:sz="0" w:space="0" w:color="auto"/>
            <w:bottom w:val="none" w:sz="0" w:space="0" w:color="auto"/>
            <w:right w:val="none" w:sz="0" w:space="0" w:color="auto"/>
          </w:divBdr>
        </w:div>
      </w:divsChild>
    </w:div>
    <w:div w:id="58426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730735513">
      <w:marLeft w:val="0"/>
      <w:marRight w:val="0"/>
      <w:marTop w:val="0"/>
      <w:marBottom w:val="0"/>
      <w:divBdr>
        <w:top w:val="none" w:sz="0" w:space="0" w:color="auto"/>
        <w:left w:val="none" w:sz="0" w:space="0" w:color="auto"/>
        <w:bottom w:val="none" w:sz="0" w:space="0" w:color="auto"/>
        <w:right w:val="none" w:sz="0" w:space="0" w:color="auto"/>
      </w:divBdr>
    </w:div>
    <w:div w:id="908227191">
      <w:marLeft w:val="0"/>
      <w:marRight w:val="0"/>
      <w:marTop w:val="0"/>
      <w:marBottom w:val="0"/>
      <w:divBdr>
        <w:top w:val="none" w:sz="0" w:space="0" w:color="auto"/>
        <w:left w:val="none" w:sz="0" w:space="0" w:color="auto"/>
        <w:bottom w:val="none" w:sz="0" w:space="0" w:color="auto"/>
        <w:right w:val="none" w:sz="0" w:space="0" w:color="auto"/>
      </w:divBdr>
    </w:div>
    <w:div w:id="936983686">
      <w:bodyDiv w:val="1"/>
      <w:marLeft w:val="0"/>
      <w:marRight w:val="0"/>
      <w:marTop w:val="0"/>
      <w:marBottom w:val="0"/>
      <w:divBdr>
        <w:top w:val="none" w:sz="0" w:space="0" w:color="auto"/>
        <w:left w:val="none" w:sz="0" w:space="0" w:color="auto"/>
        <w:bottom w:val="none" w:sz="0" w:space="0" w:color="auto"/>
        <w:right w:val="none" w:sz="0" w:space="0" w:color="auto"/>
      </w:divBdr>
    </w:div>
    <w:div w:id="1292595766">
      <w:marLeft w:val="0"/>
      <w:marRight w:val="0"/>
      <w:marTop w:val="0"/>
      <w:marBottom w:val="0"/>
      <w:divBdr>
        <w:top w:val="none" w:sz="0" w:space="0" w:color="auto"/>
        <w:left w:val="none" w:sz="0" w:space="0" w:color="auto"/>
        <w:bottom w:val="none" w:sz="0" w:space="0" w:color="auto"/>
        <w:right w:val="none" w:sz="0" w:space="0" w:color="auto"/>
      </w:divBdr>
    </w:div>
    <w:div w:id="1316060782">
      <w:bodyDiv w:val="1"/>
      <w:marLeft w:val="0"/>
      <w:marRight w:val="0"/>
      <w:marTop w:val="0"/>
      <w:marBottom w:val="0"/>
      <w:divBdr>
        <w:top w:val="none" w:sz="0" w:space="0" w:color="auto"/>
        <w:left w:val="none" w:sz="0" w:space="0" w:color="auto"/>
        <w:bottom w:val="none" w:sz="0" w:space="0" w:color="auto"/>
        <w:right w:val="none" w:sz="0" w:space="0" w:color="auto"/>
      </w:divBdr>
    </w:div>
    <w:div w:id="1408918140">
      <w:bodyDiv w:val="1"/>
      <w:marLeft w:val="0"/>
      <w:marRight w:val="0"/>
      <w:marTop w:val="0"/>
      <w:marBottom w:val="0"/>
      <w:divBdr>
        <w:top w:val="none" w:sz="0" w:space="0" w:color="auto"/>
        <w:left w:val="none" w:sz="0" w:space="0" w:color="auto"/>
        <w:bottom w:val="none" w:sz="0" w:space="0" w:color="auto"/>
        <w:right w:val="none" w:sz="0" w:space="0" w:color="auto"/>
      </w:divBdr>
      <w:divsChild>
        <w:div w:id="466507583">
          <w:marLeft w:val="0"/>
          <w:marRight w:val="0"/>
          <w:marTop w:val="0"/>
          <w:marBottom w:val="0"/>
          <w:divBdr>
            <w:top w:val="none" w:sz="0" w:space="0" w:color="auto"/>
            <w:left w:val="none" w:sz="0" w:space="0" w:color="auto"/>
            <w:bottom w:val="none" w:sz="0" w:space="0" w:color="auto"/>
            <w:right w:val="none" w:sz="0" w:space="0" w:color="auto"/>
          </w:divBdr>
        </w:div>
        <w:div w:id="508715647">
          <w:marLeft w:val="0"/>
          <w:marRight w:val="0"/>
          <w:marTop w:val="0"/>
          <w:marBottom w:val="0"/>
          <w:divBdr>
            <w:top w:val="none" w:sz="0" w:space="0" w:color="auto"/>
            <w:left w:val="none" w:sz="0" w:space="0" w:color="auto"/>
            <w:bottom w:val="none" w:sz="0" w:space="0" w:color="auto"/>
            <w:right w:val="none" w:sz="0" w:space="0" w:color="auto"/>
          </w:divBdr>
        </w:div>
        <w:div w:id="1496410646">
          <w:marLeft w:val="0"/>
          <w:marRight w:val="0"/>
          <w:marTop w:val="0"/>
          <w:marBottom w:val="0"/>
          <w:divBdr>
            <w:top w:val="none" w:sz="0" w:space="0" w:color="auto"/>
            <w:left w:val="none" w:sz="0" w:space="0" w:color="auto"/>
            <w:bottom w:val="none" w:sz="0" w:space="0" w:color="auto"/>
            <w:right w:val="none" w:sz="0" w:space="0" w:color="auto"/>
          </w:divBdr>
        </w:div>
        <w:div w:id="1558972229">
          <w:marLeft w:val="0"/>
          <w:marRight w:val="0"/>
          <w:marTop w:val="0"/>
          <w:marBottom w:val="0"/>
          <w:divBdr>
            <w:top w:val="none" w:sz="0" w:space="0" w:color="auto"/>
            <w:left w:val="none" w:sz="0" w:space="0" w:color="auto"/>
            <w:bottom w:val="none" w:sz="0" w:space="0" w:color="auto"/>
            <w:right w:val="none" w:sz="0" w:space="0" w:color="auto"/>
          </w:divBdr>
        </w:div>
        <w:div w:id="1859419194">
          <w:marLeft w:val="0"/>
          <w:marRight w:val="0"/>
          <w:marTop w:val="0"/>
          <w:marBottom w:val="0"/>
          <w:divBdr>
            <w:top w:val="none" w:sz="0" w:space="0" w:color="auto"/>
            <w:left w:val="none" w:sz="0" w:space="0" w:color="auto"/>
            <w:bottom w:val="none" w:sz="0" w:space="0" w:color="auto"/>
            <w:right w:val="none" w:sz="0" w:space="0" w:color="auto"/>
          </w:divBdr>
        </w:div>
        <w:div w:id="2036735075">
          <w:marLeft w:val="0"/>
          <w:marRight w:val="0"/>
          <w:marTop w:val="0"/>
          <w:marBottom w:val="0"/>
          <w:divBdr>
            <w:top w:val="none" w:sz="0" w:space="0" w:color="auto"/>
            <w:left w:val="none" w:sz="0" w:space="0" w:color="auto"/>
            <w:bottom w:val="none" w:sz="0" w:space="0" w:color="auto"/>
            <w:right w:val="none" w:sz="0" w:space="0" w:color="auto"/>
          </w:divBdr>
        </w:div>
      </w:divsChild>
    </w:div>
    <w:div w:id="1563178530">
      <w:bodyDiv w:val="1"/>
      <w:marLeft w:val="0"/>
      <w:marRight w:val="0"/>
      <w:marTop w:val="0"/>
      <w:marBottom w:val="0"/>
      <w:divBdr>
        <w:top w:val="none" w:sz="0" w:space="0" w:color="auto"/>
        <w:left w:val="none" w:sz="0" w:space="0" w:color="auto"/>
        <w:bottom w:val="none" w:sz="0" w:space="0" w:color="auto"/>
        <w:right w:val="none" w:sz="0" w:space="0" w:color="auto"/>
      </w:divBdr>
    </w:div>
    <w:div w:id="1635327053">
      <w:marLeft w:val="0"/>
      <w:marRight w:val="0"/>
      <w:marTop w:val="0"/>
      <w:marBottom w:val="0"/>
      <w:divBdr>
        <w:top w:val="none" w:sz="0" w:space="0" w:color="auto"/>
        <w:left w:val="none" w:sz="0" w:space="0" w:color="auto"/>
        <w:bottom w:val="none" w:sz="0" w:space="0" w:color="auto"/>
        <w:right w:val="none" w:sz="0" w:space="0" w:color="auto"/>
      </w:divBdr>
    </w:div>
    <w:div w:id="1654673518">
      <w:bodyDiv w:val="1"/>
      <w:marLeft w:val="0"/>
      <w:marRight w:val="0"/>
      <w:marTop w:val="0"/>
      <w:marBottom w:val="0"/>
      <w:divBdr>
        <w:top w:val="none" w:sz="0" w:space="0" w:color="auto"/>
        <w:left w:val="none" w:sz="0" w:space="0" w:color="auto"/>
        <w:bottom w:val="none" w:sz="0" w:space="0" w:color="auto"/>
        <w:right w:val="none" w:sz="0" w:space="0" w:color="auto"/>
      </w:divBdr>
    </w:div>
    <w:div w:id="168362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844655">
          <w:marLeft w:val="0"/>
          <w:marRight w:val="0"/>
          <w:marTop w:val="0"/>
          <w:marBottom w:val="0"/>
          <w:divBdr>
            <w:top w:val="none" w:sz="0" w:space="0" w:color="auto"/>
            <w:left w:val="none" w:sz="0" w:space="0" w:color="auto"/>
            <w:bottom w:val="none" w:sz="0" w:space="0" w:color="auto"/>
            <w:right w:val="none" w:sz="0" w:space="0" w:color="auto"/>
          </w:divBdr>
        </w:div>
        <w:div w:id="617756349">
          <w:marLeft w:val="0"/>
          <w:marRight w:val="0"/>
          <w:marTop w:val="0"/>
          <w:marBottom w:val="0"/>
          <w:divBdr>
            <w:top w:val="none" w:sz="0" w:space="0" w:color="auto"/>
            <w:left w:val="none" w:sz="0" w:space="0" w:color="auto"/>
            <w:bottom w:val="none" w:sz="0" w:space="0" w:color="auto"/>
            <w:right w:val="none" w:sz="0" w:space="0" w:color="auto"/>
          </w:divBdr>
        </w:div>
        <w:div w:id="1376542065">
          <w:marLeft w:val="0"/>
          <w:marRight w:val="0"/>
          <w:marTop w:val="0"/>
          <w:marBottom w:val="0"/>
          <w:divBdr>
            <w:top w:val="none" w:sz="0" w:space="0" w:color="auto"/>
            <w:left w:val="none" w:sz="0" w:space="0" w:color="auto"/>
            <w:bottom w:val="none" w:sz="0" w:space="0" w:color="auto"/>
            <w:right w:val="none" w:sz="0" w:space="0" w:color="auto"/>
          </w:divBdr>
        </w:div>
        <w:div w:id="1588536008">
          <w:marLeft w:val="0"/>
          <w:marRight w:val="0"/>
          <w:marTop w:val="0"/>
          <w:marBottom w:val="0"/>
          <w:divBdr>
            <w:top w:val="none" w:sz="0" w:space="0" w:color="auto"/>
            <w:left w:val="none" w:sz="0" w:space="0" w:color="auto"/>
            <w:bottom w:val="none" w:sz="0" w:space="0" w:color="auto"/>
            <w:right w:val="none" w:sz="0" w:space="0" w:color="auto"/>
          </w:divBdr>
        </w:div>
        <w:div w:id="1757096458">
          <w:marLeft w:val="0"/>
          <w:marRight w:val="0"/>
          <w:marTop w:val="0"/>
          <w:marBottom w:val="0"/>
          <w:divBdr>
            <w:top w:val="none" w:sz="0" w:space="0" w:color="auto"/>
            <w:left w:val="none" w:sz="0" w:space="0" w:color="auto"/>
            <w:bottom w:val="none" w:sz="0" w:space="0" w:color="auto"/>
            <w:right w:val="none" w:sz="0" w:space="0" w:color="auto"/>
          </w:divBdr>
        </w:div>
        <w:div w:id="1822233842">
          <w:marLeft w:val="0"/>
          <w:marRight w:val="0"/>
          <w:marTop w:val="0"/>
          <w:marBottom w:val="0"/>
          <w:divBdr>
            <w:top w:val="none" w:sz="0" w:space="0" w:color="auto"/>
            <w:left w:val="none" w:sz="0" w:space="0" w:color="auto"/>
            <w:bottom w:val="none" w:sz="0" w:space="0" w:color="auto"/>
            <w:right w:val="none" w:sz="0" w:space="0" w:color="auto"/>
          </w:divBdr>
        </w:div>
      </w:divsChild>
    </w:div>
    <w:div w:id="1702703828">
      <w:marLeft w:val="0"/>
      <w:marRight w:val="0"/>
      <w:marTop w:val="0"/>
      <w:marBottom w:val="0"/>
      <w:divBdr>
        <w:top w:val="none" w:sz="0" w:space="0" w:color="auto"/>
        <w:left w:val="none" w:sz="0" w:space="0" w:color="auto"/>
        <w:bottom w:val="none" w:sz="0" w:space="0" w:color="auto"/>
        <w:right w:val="none" w:sz="0" w:space="0" w:color="auto"/>
      </w:divBdr>
    </w:div>
    <w:div w:id="1757165691">
      <w:marLeft w:val="0"/>
      <w:marRight w:val="0"/>
      <w:marTop w:val="0"/>
      <w:marBottom w:val="0"/>
      <w:divBdr>
        <w:top w:val="none" w:sz="0" w:space="0" w:color="auto"/>
        <w:left w:val="none" w:sz="0" w:space="0" w:color="auto"/>
        <w:bottom w:val="none" w:sz="0" w:space="0" w:color="auto"/>
        <w:right w:val="none" w:sz="0" w:space="0" w:color="auto"/>
      </w:divBdr>
    </w:div>
    <w:div w:id="1966036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186338">
      <w:bodyDiv w:val="1"/>
      <w:marLeft w:val="0"/>
      <w:marRight w:val="0"/>
      <w:marTop w:val="0"/>
      <w:marBottom w:val="0"/>
      <w:divBdr>
        <w:top w:val="none" w:sz="0" w:space="0" w:color="auto"/>
        <w:left w:val="none" w:sz="0" w:space="0" w:color="auto"/>
        <w:bottom w:val="none" w:sz="0" w:space="0" w:color="auto"/>
        <w:right w:val="none" w:sz="0" w:space="0" w:color="auto"/>
      </w:divBdr>
      <w:divsChild>
        <w:div w:id="1510372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06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21077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unsaved://LexNavigator.htm" TargetMode="External"/><Relationship Id="rId4" Type="http://schemas.openxmlformats.org/officeDocument/2006/relationships/settings" Target="settings.xml"/><Relationship Id="rId9" Type="http://schemas.openxmlformats.org/officeDocument/2006/relationships/hyperlink" Target="unsaved://LexNavigator.htm/DB0;LexAct%2024336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180A60-969D-4A69-BFE5-E724FCB15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8136</Words>
  <Characters>47195</Characters>
  <Application>Microsoft Office Word</Application>
  <DocSecurity>0</DocSecurity>
  <Lines>393</Lines>
  <Paragraphs>110</Paragraphs>
  <ScaleCrop>false</ScaleCrop>
  <HeadingPairs>
    <vt:vector size="2" baseType="variant">
      <vt:variant>
        <vt:lpstr>Titlu</vt:lpstr>
      </vt:variant>
      <vt:variant>
        <vt:i4>1</vt:i4>
      </vt:variant>
    </vt:vector>
  </HeadingPairs>
  <TitlesOfParts>
    <vt:vector size="1" baseType="lpstr">
      <vt:lpstr>AVIZAT                                                   ROMANIA                                                            AVIZAT</vt:lpstr>
    </vt:vector>
  </TitlesOfParts>
  <Company/>
  <LinksUpToDate>false</LinksUpToDate>
  <CharactersWithSpaces>55221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AVIZAT                                                   ROMANIA                                                            AVIZAT</dc:title>
  <dc:subject/>
  <dc:creator>impozite</dc:creator>
  <cp:keywords/>
  <dc:description/>
  <cp:lastModifiedBy>Contabilitate - Primaria Biertan</cp:lastModifiedBy>
  <cp:revision>8</cp:revision>
  <cp:lastPrinted>2024-12-31T08:45:00Z</cp:lastPrinted>
  <dcterms:created xsi:type="dcterms:W3CDTF">2024-12-23T10:15:00Z</dcterms:created>
  <dcterms:modified xsi:type="dcterms:W3CDTF">2024-12-31T08:48:00Z</dcterms:modified>
</cp:coreProperties>
</file>